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C060" w14:textId="6E7732AA" w:rsidR="008D122F" w:rsidRPr="00FC2C88" w:rsidRDefault="008D122F" w:rsidP="008D122F">
      <w:pPr>
        <w:rPr>
          <w:rFonts w:ascii="Times New Roman" w:hAnsi="Times New Roman" w:cs="Times New Roman"/>
          <w:lang w:val="ro-RO"/>
        </w:rPr>
      </w:pPr>
      <w:r w:rsidRPr="00FC2C88">
        <w:rPr>
          <w:rFonts w:ascii="Times New Roman" w:hAnsi="Times New Roman" w:cs="Times New Roman"/>
          <w:lang w:val="ro-RO"/>
        </w:rPr>
        <w:t>Tematică</w:t>
      </w:r>
      <w:r w:rsidR="009361F7">
        <w:rPr>
          <w:rFonts w:ascii="Times New Roman" w:hAnsi="Times New Roman" w:cs="Times New Roman"/>
          <w:lang w:val="ro-RO"/>
        </w:rPr>
        <w:t xml:space="preserve"> admitere doctorat 2026</w:t>
      </w:r>
      <w:r w:rsidRPr="00FC2C88">
        <w:rPr>
          <w:rFonts w:ascii="Times New Roman" w:hAnsi="Times New Roman" w:cs="Times New Roman"/>
          <w:lang w:val="ro-RO"/>
        </w:rPr>
        <w:t>:</w:t>
      </w:r>
    </w:p>
    <w:p w14:paraId="4D79FCCA" w14:textId="77777777" w:rsidR="008D122F" w:rsidRPr="00FC2C88" w:rsidRDefault="008D122F" w:rsidP="008D12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C2C88">
        <w:rPr>
          <w:rFonts w:ascii="Times New Roman" w:hAnsi="Times New Roman" w:cs="Times New Roman"/>
          <w:lang w:val="ro-RO"/>
        </w:rPr>
        <w:t>Istoria socială a Daciei romane</w:t>
      </w:r>
    </w:p>
    <w:p w14:paraId="5BE3AA06" w14:textId="77777777" w:rsidR="008D122F" w:rsidRPr="0061012F" w:rsidRDefault="008D122F" w:rsidP="008D12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i/>
          <w:iCs/>
          <w:lang w:val="ro-RO"/>
        </w:rPr>
      </w:pPr>
      <w:r w:rsidRPr="0061012F">
        <w:rPr>
          <w:rFonts w:ascii="Times New Roman" w:hAnsi="Times New Roman" w:cs="Times New Roman"/>
          <w:i/>
          <w:iCs/>
          <w:lang w:val="ro-RO"/>
        </w:rPr>
        <w:t xml:space="preserve">Digital </w:t>
      </w:r>
      <w:proofErr w:type="spellStart"/>
      <w:r w:rsidRPr="0061012F">
        <w:rPr>
          <w:rFonts w:ascii="Times New Roman" w:hAnsi="Times New Roman" w:cs="Times New Roman"/>
          <w:i/>
          <w:iCs/>
          <w:lang w:val="ro-RO"/>
        </w:rPr>
        <w:t>humanities</w:t>
      </w:r>
      <w:proofErr w:type="spellEnd"/>
    </w:p>
    <w:p w14:paraId="47FE7D73" w14:textId="77777777" w:rsidR="008D122F" w:rsidRPr="00FC2C88" w:rsidRDefault="008D122F" w:rsidP="008D12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C2C88">
        <w:rPr>
          <w:rFonts w:ascii="Times New Roman" w:hAnsi="Times New Roman" w:cs="Times New Roman"/>
          <w:lang w:val="ro-RO"/>
        </w:rPr>
        <w:t xml:space="preserve">Epigrafie latină </w:t>
      </w:r>
    </w:p>
    <w:p w14:paraId="091F7361" w14:textId="77777777" w:rsidR="008D122F" w:rsidRPr="00FC2C88" w:rsidRDefault="008D122F" w:rsidP="008D12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C2C88">
        <w:rPr>
          <w:rFonts w:ascii="Times New Roman" w:hAnsi="Times New Roman" w:cs="Times New Roman"/>
          <w:lang w:val="ro-RO"/>
        </w:rPr>
        <w:t>Prosopografie romană</w:t>
      </w:r>
    </w:p>
    <w:p w14:paraId="169A1879" w14:textId="77777777" w:rsidR="008D122F" w:rsidRDefault="008D122F" w:rsidP="008D12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B51C56">
        <w:rPr>
          <w:rFonts w:ascii="Times New Roman" w:hAnsi="Times New Roman" w:cs="Times New Roman"/>
          <w:lang w:val="ro-RO"/>
        </w:rPr>
        <w:t>Baze de date istorice</w:t>
      </w:r>
    </w:p>
    <w:p w14:paraId="30A99155" w14:textId="77777777" w:rsidR="008D122F" w:rsidRDefault="008D122F" w:rsidP="008D12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Cultură materială romană provincială</w:t>
      </w:r>
    </w:p>
    <w:p w14:paraId="74392645" w14:textId="77777777" w:rsidR="008D122F" w:rsidRPr="00B51C56" w:rsidRDefault="008D122F" w:rsidP="008D122F">
      <w:pPr>
        <w:rPr>
          <w:rFonts w:ascii="Times New Roman" w:hAnsi="Times New Roman" w:cs="Times New Roman"/>
          <w:lang w:val="ro-RO"/>
        </w:rPr>
      </w:pPr>
    </w:p>
    <w:p w14:paraId="4F7E0E57" w14:textId="77777777" w:rsidR="008D122F" w:rsidRPr="00FC2C88" w:rsidRDefault="008D122F" w:rsidP="008D122F">
      <w:pPr>
        <w:rPr>
          <w:rFonts w:ascii="Times New Roman" w:hAnsi="Times New Roman" w:cs="Times New Roman"/>
          <w:lang w:val="ro-RO"/>
        </w:rPr>
      </w:pPr>
    </w:p>
    <w:p w14:paraId="31F90163" w14:textId="77777777" w:rsidR="008D122F" w:rsidRPr="00FC2C88" w:rsidRDefault="008D122F" w:rsidP="008D122F">
      <w:pPr>
        <w:rPr>
          <w:rFonts w:ascii="Times New Roman" w:hAnsi="Times New Roman" w:cs="Times New Roman"/>
          <w:lang w:val="ro-RO"/>
        </w:rPr>
      </w:pPr>
      <w:r w:rsidRPr="00FC2C88">
        <w:rPr>
          <w:rFonts w:ascii="Times New Roman" w:hAnsi="Times New Roman" w:cs="Times New Roman"/>
          <w:lang w:val="ro-RO"/>
        </w:rPr>
        <w:t>Bibliografie:</w:t>
      </w:r>
    </w:p>
    <w:p w14:paraId="38B70E61" w14:textId="77777777" w:rsidR="008D122F" w:rsidRPr="00FC2C88" w:rsidRDefault="008D122F" w:rsidP="008D122F">
      <w:pPr>
        <w:pStyle w:val="Titlu2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C2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 Alföldy, </w:t>
      </w:r>
      <w:proofErr w:type="spellStart"/>
      <w:r w:rsidRPr="00FC2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Römische</w:t>
      </w:r>
      <w:proofErr w:type="spellEnd"/>
      <w:r w:rsidRPr="00FC2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2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Sozialgeschichte</w:t>
      </w:r>
      <w:proofErr w:type="spellEnd"/>
      <w:r w:rsidRPr="00FC2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Stuttgart, 2011.</w:t>
      </w:r>
    </w:p>
    <w:p w14:paraId="61AF69CA" w14:textId="77777777" w:rsidR="008D122F" w:rsidRPr="00B90959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FC2C88">
        <w:rPr>
          <w:rFonts w:ascii="Times New Roman" w:hAnsi="Times New Roman" w:cs="Times New Roman"/>
          <w:lang w:val="en-GB"/>
        </w:rPr>
        <w:t xml:space="preserve">G. Bodard, M. Romanello, </w:t>
      </w:r>
      <w:r w:rsidRPr="00FC2C88">
        <w:rPr>
          <w:rFonts w:ascii="Times New Roman" w:eastAsia="Times New Roman" w:hAnsi="Times New Roman" w:cs="Times New Roman"/>
          <w:bCs/>
          <w:kern w:val="36"/>
          <w:lang w:val="en-GB" w:eastAsia="en-GB"/>
        </w:rPr>
        <w:t>Digital Classics Outside the Echo-Chamber: Teaching, Knowledge Exchange &amp; Public Engagement, London, 2016.</w:t>
      </w:r>
    </w:p>
    <w:p w14:paraId="217A6052" w14:textId="77777777" w:rsidR="008D122F" w:rsidRPr="00995195" w:rsidRDefault="008D122F" w:rsidP="008D122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000000"/>
        </w:rPr>
        <w:t xml:space="preserve">Bradley, J. 2005. </w:t>
      </w:r>
      <w:r w:rsidRPr="00995195">
        <w:rPr>
          <w:rFonts w:ascii="Times New Roman" w:hAnsi="Times New Roman" w:cs="Times New Roman"/>
          <w:i/>
          <w:iCs/>
          <w:color w:val="000000"/>
        </w:rPr>
        <w:t>Documents and data: Modelling materials for humanities research in XML and relational databases</w:t>
      </w:r>
      <w:r w:rsidRPr="00B90959">
        <w:rPr>
          <w:rFonts w:ascii="Times New Roman" w:hAnsi="Times New Roman" w:cs="Times New Roman"/>
          <w:color w:val="000000"/>
        </w:rPr>
        <w:t xml:space="preserve">, </w:t>
      </w:r>
      <w:r w:rsidRPr="00995195">
        <w:rPr>
          <w:rFonts w:ascii="Times New Roman" w:hAnsi="Times New Roman" w:cs="Times New Roman"/>
          <w:iCs/>
          <w:color w:val="000000"/>
        </w:rPr>
        <w:t>Literary and Linguistic Computing</w:t>
      </w:r>
      <w:r w:rsidRPr="00B90959">
        <w:rPr>
          <w:rFonts w:ascii="Times New Roman" w:hAnsi="Times New Roman" w:cs="Times New Roman"/>
          <w:i/>
          <w:color w:val="000000"/>
        </w:rPr>
        <w:t xml:space="preserve"> </w:t>
      </w:r>
      <w:r w:rsidRPr="00B90959">
        <w:rPr>
          <w:rFonts w:ascii="Times New Roman" w:hAnsi="Times New Roman" w:cs="Times New Roman"/>
          <w:iCs/>
          <w:color w:val="000000"/>
        </w:rPr>
        <w:t>20</w:t>
      </w:r>
      <w:r w:rsidRPr="00B90959">
        <w:rPr>
          <w:rFonts w:ascii="Times New Roman" w:hAnsi="Times New Roman" w:cs="Times New Roman"/>
          <w:color w:val="000000"/>
        </w:rPr>
        <w:t>(1), 133–151.</w:t>
      </w:r>
    </w:p>
    <w:p w14:paraId="6ECDFFE1" w14:textId="77777777" w:rsidR="008D122F" w:rsidRPr="00995195" w:rsidRDefault="008D122F" w:rsidP="008D122F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H.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Cayless</w:t>
      </w:r>
      <w:proofErr w:type="spellEnd"/>
      <w:r>
        <w:rPr>
          <w:rFonts w:ascii="Times New Roman" w:eastAsia="Times New Roman" w:hAnsi="Times New Roman" w:cs="Times New Roman"/>
          <w:lang w:val="en-GB" w:eastAsia="en-GB"/>
        </w:rPr>
        <w:t xml:space="preserve">, C.M. Roueché, T. Elliott, G. Bodard, </w:t>
      </w:r>
      <w:r w:rsidRPr="0005749E">
        <w:rPr>
          <w:rFonts w:ascii="Times New Roman" w:eastAsia="Times New Roman" w:hAnsi="Times New Roman" w:cs="Times New Roman"/>
          <w:i/>
          <w:lang w:val="en-GB" w:eastAsia="en-GB"/>
        </w:rPr>
        <w:t>Epigraphy in 2017</w:t>
      </w:r>
      <w:r>
        <w:rPr>
          <w:rFonts w:ascii="Times New Roman" w:eastAsia="Times New Roman" w:hAnsi="Times New Roman" w:cs="Times New Roman"/>
          <w:lang w:val="en-GB" w:eastAsia="en-GB"/>
        </w:rPr>
        <w:t>, Digital Humanities Quarterly 3, 1, 2009.</w:t>
      </w:r>
    </w:p>
    <w:p w14:paraId="6FDE4FA0" w14:textId="77777777" w:rsidR="008D122F" w:rsidRPr="00B51C56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B90959">
        <w:rPr>
          <w:rFonts w:ascii="Times New Roman" w:hAnsi="Times New Roman" w:cs="Times New Roman"/>
          <w:color w:val="000000" w:themeColor="text1"/>
        </w:rPr>
        <w:t>A. Collar (ed</w:t>
      </w:r>
      <w:r w:rsidRPr="00995195">
        <w:rPr>
          <w:rFonts w:ascii="Times New Roman" w:hAnsi="Times New Roman" w:cs="Times New Roman"/>
          <w:iCs/>
          <w:color w:val="000000" w:themeColor="text1"/>
        </w:rPr>
        <w:t>.)</w:t>
      </w:r>
      <w:r>
        <w:rPr>
          <w:rFonts w:ascii="Times New Roman" w:hAnsi="Times New Roman" w:cs="Times New Roman"/>
          <w:iCs/>
          <w:color w:val="000000" w:themeColor="text1"/>
        </w:rPr>
        <w:t>,</w:t>
      </w:r>
      <w:r w:rsidRPr="00B90959">
        <w:rPr>
          <w:rFonts w:ascii="Times New Roman" w:hAnsi="Times New Roman" w:cs="Times New Roman"/>
          <w:i/>
          <w:color w:val="000000" w:themeColor="text1"/>
        </w:rPr>
        <w:t xml:space="preserve"> Networks </w:t>
      </w:r>
      <w:r w:rsidRPr="00B90959">
        <w:rPr>
          <w:rFonts w:ascii="Times New Roman" w:hAnsi="Times New Roman" w:cs="Times New Roman"/>
          <w:i/>
        </w:rPr>
        <w:t>and the Spread</w:t>
      </w:r>
      <w:r>
        <w:rPr>
          <w:rFonts w:ascii="Times New Roman" w:hAnsi="Times New Roman" w:cs="Times New Roman"/>
          <w:i/>
        </w:rPr>
        <w:t xml:space="preserve"> </w:t>
      </w:r>
      <w:r w:rsidRPr="00B90959">
        <w:rPr>
          <w:rFonts w:ascii="Times New Roman" w:hAnsi="Times New Roman" w:cs="Times New Roman"/>
          <w:i/>
        </w:rPr>
        <w:t>of Ideas in the Past Strong Ties, Innovation and Knowledge Exchange</w:t>
      </w:r>
      <w:r>
        <w:rPr>
          <w:rFonts w:ascii="Times New Roman" w:hAnsi="Times New Roman" w:cs="Times New Roman"/>
        </w:rPr>
        <w:t xml:space="preserve">, </w:t>
      </w:r>
      <w:r w:rsidRPr="00B90959">
        <w:rPr>
          <w:rFonts w:ascii="Times New Roman" w:hAnsi="Times New Roman" w:cs="Times New Roman"/>
        </w:rPr>
        <w:t xml:space="preserve">Abingdon/New </w:t>
      </w:r>
      <w:r>
        <w:rPr>
          <w:rFonts w:ascii="Times New Roman" w:hAnsi="Times New Roman" w:cs="Times New Roman"/>
        </w:rPr>
        <w:t>York</w:t>
      </w:r>
      <w:r w:rsidRPr="00B9095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2022.</w:t>
      </w:r>
    </w:p>
    <w:p w14:paraId="3EA194C0" w14:textId="77777777" w:rsidR="008D122F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FC2C88">
        <w:rPr>
          <w:rFonts w:ascii="Times New Roman" w:hAnsi="Times New Roman" w:cs="Times New Roman"/>
          <w:lang w:val="en-GB"/>
        </w:rPr>
        <w:t xml:space="preserve">S. Dormans, J. Kok, </w:t>
      </w:r>
      <w:r w:rsidRPr="00FC2C88">
        <w:rPr>
          <w:rFonts w:ascii="Times New Roman" w:hAnsi="Times New Roman" w:cs="Times New Roman"/>
          <w:i/>
          <w:lang w:val="en-GB"/>
        </w:rPr>
        <w:t>An Alternative Approach to Large Historical Databases</w:t>
      </w:r>
      <w:r w:rsidRPr="00FC2C88">
        <w:rPr>
          <w:rFonts w:ascii="Times New Roman" w:hAnsi="Times New Roman" w:cs="Times New Roman"/>
          <w:lang w:val="en-GB"/>
        </w:rPr>
        <w:t xml:space="preserve">, </w:t>
      </w:r>
      <w:r w:rsidRPr="00FC2C88">
        <w:rPr>
          <w:rFonts w:ascii="Times New Roman" w:hAnsi="Times New Roman" w:cs="Times New Roman"/>
          <w:iCs/>
          <w:lang w:val="en-GB"/>
        </w:rPr>
        <w:t>Historical Methods: A Journal of Quantitative and Interdisciplinary History</w:t>
      </w:r>
      <w:r>
        <w:rPr>
          <w:rFonts w:ascii="Times New Roman" w:hAnsi="Times New Roman" w:cs="Times New Roman"/>
          <w:lang w:val="en-GB"/>
        </w:rPr>
        <w:t>, 43,</w:t>
      </w:r>
      <w:r w:rsidRPr="00FC2C88">
        <w:rPr>
          <w:rFonts w:ascii="Times New Roman" w:hAnsi="Times New Roman" w:cs="Times New Roman"/>
          <w:lang w:val="en-GB"/>
        </w:rPr>
        <w:t xml:space="preserve"> 3, 2010, 97-107.</w:t>
      </w:r>
    </w:p>
    <w:p w14:paraId="57D46BAE" w14:textId="77777777" w:rsidR="008D122F" w:rsidRPr="00561941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Knapp, R., Invisible Romans, </w:t>
      </w:r>
      <w:r w:rsidRPr="00561941">
        <w:rPr>
          <w:rFonts w:ascii="Times New Roman" w:hAnsi="Times New Roman" w:cs="Times New Roman"/>
          <w:lang w:val="en-GB"/>
        </w:rPr>
        <w:t>London</w:t>
      </w:r>
      <w:r>
        <w:rPr>
          <w:rFonts w:ascii="Times New Roman" w:hAnsi="Times New Roman" w:cs="Times New Roman"/>
          <w:lang w:val="en-GB"/>
        </w:rPr>
        <w:t>, 2012.</w:t>
      </w:r>
    </w:p>
    <w:p w14:paraId="0B33DB90" w14:textId="77777777" w:rsidR="008D122F" w:rsidRPr="00561941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561941">
        <w:rPr>
          <w:rFonts w:ascii="Times New Roman" w:hAnsi="Times New Roman" w:cs="Times New Roman"/>
          <w:lang w:val="en-GB"/>
        </w:rPr>
        <w:t xml:space="preserve">L. </w:t>
      </w:r>
      <w:r w:rsidRPr="00561941">
        <w:rPr>
          <w:rFonts w:ascii="Times New Roman" w:hAnsi="Times New Roman" w:cs="Times New Roman"/>
          <w:color w:val="221E1F"/>
        </w:rPr>
        <w:t>Mihăilescu-</w:t>
      </w:r>
      <w:proofErr w:type="spellStart"/>
      <w:r w:rsidRPr="00561941">
        <w:rPr>
          <w:rFonts w:ascii="Times New Roman" w:hAnsi="Times New Roman" w:cs="Times New Roman"/>
          <w:color w:val="221E1F"/>
        </w:rPr>
        <w:t>Bîrliba</w:t>
      </w:r>
      <w:proofErr w:type="spellEnd"/>
      <w:r w:rsidRPr="00561941">
        <w:rPr>
          <w:rFonts w:ascii="Times New Roman" w:hAnsi="Times New Roman" w:cs="Times New Roman"/>
          <w:color w:val="221E1F"/>
        </w:rPr>
        <w:t xml:space="preserve">, </w:t>
      </w:r>
      <w:proofErr w:type="spellStart"/>
      <w:r w:rsidRPr="00561941">
        <w:rPr>
          <w:rFonts w:ascii="Times New Roman" w:hAnsi="Times New Roman" w:cs="Times New Roman"/>
          <w:iCs/>
        </w:rPr>
        <w:t>Individu</w:t>
      </w:r>
      <w:proofErr w:type="spellEnd"/>
      <w:r w:rsidRPr="00561941">
        <w:rPr>
          <w:rFonts w:ascii="Times New Roman" w:hAnsi="Times New Roman" w:cs="Times New Roman"/>
          <w:iCs/>
        </w:rPr>
        <w:t xml:space="preserve"> et société </w:t>
      </w:r>
      <w:proofErr w:type="spellStart"/>
      <w:r w:rsidRPr="00561941">
        <w:rPr>
          <w:rFonts w:ascii="Times New Roman" w:hAnsi="Times New Roman" w:cs="Times New Roman"/>
          <w:iCs/>
        </w:rPr>
        <w:t>en</w:t>
      </w:r>
      <w:proofErr w:type="spellEnd"/>
      <w:r w:rsidRPr="00561941">
        <w:rPr>
          <w:rFonts w:ascii="Times New Roman" w:hAnsi="Times New Roman" w:cs="Times New Roman"/>
          <w:iCs/>
        </w:rPr>
        <w:t xml:space="preserve"> Dacie romaine</w:t>
      </w:r>
      <w:r w:rsidRPr="00561941">
        <w:rPr>
          <w:rFonts w:ascii="Times New Roman" w:hAnsi="Times New Roman" w:cs="Times New Roman"/>
        </w:rPr>
        <w:t>, Wiesbaden, 2014.</w:t>
      </w:r>
    </w:p>
    <w:p w14:paraId="5F7AE59F" w14:textId="77777777" w:rsidR="008D122F" w:rsidRPr="00561941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561941">
        <w:rPr>
          <w:rFonts w:ascii="Times New Roman" w:hAnsi="Times New Roman" w:cs="Times New Roman"/>
        </w:rPr>
        <w:t>Parkin, T., Pomeroy, A., Roman Social History, London/New York, 2007.</w:t>
      </w:r>
    </w:p>
    <w:p w14:paraId="08C7FB74" w14:textId="77777777" w:rsidR="008D122F" w:rsidRPr="00561941" w:rsidRDefault="008D122F" w:rsidP="008D122F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Style w:val="tojvnm2t"/>
          <w:rFonts w:ascii="Times New Roman" w:eastAsia="Times New Roman" w:hAnsi="Times New Roman" w:cs="Times New Roman"/>
        </w:rPr>
        <w:t>Pitts, M.,</w:t>
      </w:r>
      <w:r w:rsidRPr="00561941">
        <w:rPr>
          <w:rStyle w:val="tojvnm2t"/>
          <w:rFonts w:ascii="Times New Roman" w:eastAsia="Times New Roman" w:hAnsi="Times New Roman" w:cs="Times New Roman"/>
        </w:rPr>
        <w:t xml:space="preserve"> </w:t>
      </w:r>
      <w:r w:rsidRPr="00561941">
        <w:rPr>
          <w:rStyle w:val="tojvnm2t"/>
          <w:rFonts w:ascii="Times New Roman" w:eastAsia="Times New Roman" w:hAnsi="Times New Roman" w:cs="Times New Roman"/>
          <w:iCs/>
        </w:rPr>
        <w:t xml:space="preserve">The Roman Object Revolution: </w:t>
      </w:r>
      <w:proofErr w:type="spellStart"/>
      <w:r w:rsidRPr="00561941">
        <w:rPr>
          <w:rStyle w:val="tojvnm2t"/>
          <w:rFonts w:ascii="Times New Roman" w:eastAsia="Times New Roman" w:hAnsi="Times New Roman" w:cs="Times New Roman"/>
          <w:iCs/>
        </w:rPr>
        <w:t>Objectscapes</w:t>
      </w:r>
      <w:proofErr w:type="spellEnd"/>
      <w:r w:rsidRPr="00561941">
        <w:rPr>
          <w:rStyle w:val="tojvnm2t"/>
          <w:rFonts w:ascii="Times New Roman" w:eastAsia="Times New Roman" w:hAnsi="Times New Roman" w:cs="Times New Roman"/>
          <w:iCs/>
        </w:rPr>
        <w:t xml:space="preserve"> and Intra-Cultural Connectivity in Northwest Europe</w:t>
      </w:r>
      <w:r>
        <w:rPr>
          <w:rStyle w:val="tojvnm2t"/>
          <w:rFonts w:ascii="Times New Roman" w:eastAsia="Times New Roman" w:hAnsi="Times New Roman" w:cs="Times New Roman"/>
        </w:rPr>
        <w:t xml:space="preserve">, </w:t>
      </w:r>
      <w:r w:rsidRPr="00561941">
        <w:rPr>
          <w:rStyle w:val="tojvnm2t"/>
          <w:rFonts w:ascii="Times New Roman" w:eastAsia="Times New Roman" w:hAnsi="Times New Roman" w:cs="Times New Roman"/>
        </w:rPr>
        <w:t>Amsterdam</w:t>
      </w:r>
      <w:r>
        <w:rPr>
          <w:rStyle w:val="tojvnm2t"/>
          <w:rFonts w:ascii="Times New Roman" w:eastAsia="Times New Roman" w:hAnsi="Times New Roman" w:cs="Times New Roman"/>
        </w:rPr>
        <w:t>, 2019.</w:t>
      </w:r>
    </w:p>
    <w:p w14:paraId="7B0639D3" w14:textId="77777777" w:rsidR="008D122F" w:rsidRPr="00561941" w:rsidRDefault="008D122F" w:rsidP="008D122F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561941">
        <w:rPr>
          <w:rFonts w:ascii="Times New Roman" w:eastAsia="Times New Roman" w:hAnsi="Times New Roman" w:cs="Times New Roman"/>
          <w:lang w:val="en-GB" w:eastAsia="en-GB"/>
        </w:rPr>
        <w:t xml:space="preserve">K. </w:t>
      </w:r>
      <w:proofErr w:type="spellStart"/>
      <w:r w:rsidRPr="00561941">
        <w:rPr>
          <w:rFonts w:ascii="Times New Roman" w:eastAsia="Times New Roman" w:hAnsi="Times New Roman" w:cs="Times New Roman"/>
          <w:lang w:val="en-GB" w:eastAsia="en-GB"/>
        </w:rPr>
        <w:t>Verboven</w:t>
      </w:r>
      <w:proofErr w:type="spellEnd"/>
      <w:r w:rsidRPr="00561941">
        <w:rPr>
          <w:rFonts w:ascii="Times New Roman" w:eastAsia="Times New Roman" w:hAnsi="Times New Roman" w:cs="Times New Roman"/>
          <w:lang w:val="en-GB" w:eastAsia="en-GB"/>
        </w:rPr>
        <w:t xml:space="preserve">, M. Carlier, J. </w:t>
      </w:r>
      <w:proofErr w:type="spellStart"/>
      <w:r w:rsidRPr="00561941">
        <w:rPr>
          <w:rFonts w:ascii="Times New Roman" w:eastAsia="Times New Roman" w:hAnsi="Times New Roman" w:cs="Times New Roman"/>
          <w:lang w:val="en-GB" w:eastAsia="en-GB"/>
        </w:rPr>
        <w:t>Dumolyn</w:t>
      </w:r>
      <w:proofErr w:type="spellEnd"/>
      <w:r w:rsidRPr="00561941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r w:rsidRPr="00561941">
        <w:rPr>
          <w:rFonts w:ascii="Times New Roman" w:eastAsia="Times New Roman" w:hAnsi="Times New Roman" w:cs="Times New Roman"/>
          <w:i/>
          <w:lang w:val="en-GB" w:eastAsia="en-GB"/>
        </w:rPr>
        <w:t>A Short Manual to the Art of Prosopography</w:t>
      </w:r>
      <w:r w:rsidRPr="00561941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61941">
        <w:rPr>
          <w:rFonts w:ascii="Times New Roman" w:eastAsia="Times New Roman" w:hAnsi="Times New Roman" w:cs="Times New Roman"/>
          <w:lang w:val="en-GB" w:eastAsia="en-GB"/>
        </w:rPr>
        <w:t>în</w:t>
      </w:r>
      <w:proofErr w:type="spellEnd"/>
      <w:r w:rsidRPr="00561941">
        <w:rPr>
          <w:rFonts w:ascii="Times New Roman" w:eastAsia="Times New Roman" w:hAnsi="Times New Roman" w:cs="Times New Roman"/>
          <w:lang w:val="en-GB" w:eastAsia="en-GB"/>
        </w:rPr>
        <w:t xml:space="preserve"> K.S.B. Keats-Rohan (ed.), </w:t>
      </w:r>
      <w:r w:rsidRPr="00561941">
        <w:rPr>
          <w:rFonts w:ascii="Times New Roman" w:eastAsia="Times New Roman" w:hAnsi="Times New Roman" w:cs="Times New Roman"/>
          <w:iCs/>
          <w:lang w:val="en-GB" w:eastAsia="en-GB"/>
        </w:rPr>
        <w:t>Prosopography Approaches and Applications: A Handbook</w:t>
      </w:r>
      <w:r w:rsidRPr="00561941">
        <w:rPr>
          <w:rFonts w:ascii="Times New Roman" w:eastAsia="Times New Roman" w:hAnsi="Times New Roman" w:cs="Times New Roman"/>
          <w:lang w:val="en-GB" w:eastAsia="en-GB"/>
        </w:rPr>
        <w:t>, Oxford, 2007, 35-69.</w:t>
      </w:r>
    </w:p>
    <w:p w14:paraId="38E545B2" w14:textId="77777777" w:rsidR="008D122F" w:rsidRPr="00561941" w:rsidRDefault="008D122F" w:rsidP="008D122F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Versluys, J., </w:t>
      </w:r>
      <w:r w:rsidRPr="00561941">
        <w:rPr>
          <w:rFonts w:ascii="Times New Roman" w:eastAsia="Times New Roman" w:hAnsi="Times New Roman" w:cs="Times New Roman"/>
          <w:i/>
          <w:iCs/>
        </w:rPr>
        <w:t>Understanding objects in motion</w:t>
      </w:r>
      <w:r w:rsidRPr="00561941">
        <w:rPr>
          <w:rFonts w:ascii="Times New Roman" w:eastAsia="Times New Roman" w:hAnsi="Times New Roman" w:cs="Times New Roman"/>
        </w:rPr>
        <w:t>,</w:t>
      </w:r>
      <w:r w:rsidRPr="00561941">
        <w:rPr>
          <w:rFonts w:ascii="Times New Roman" w:hAnsi="Times New Roman" w:cs="Times New Roman"/>
        </w:rPr>
        <w:t xml:space="preserve"> Archaeological Dialogues</w:t>
      </w:r>
      <w:r>
        <w:rPr>
          <w:rFonts w:ascii="Times New Roman" w:hAnsi="Times New Roman" w:cs="Times New Roman"/>
        </w:rPr>
        <w:t xml:space="preserve">, 21, 1, 2014, </w:t>
      </w:r>
      <w:r w:rsidRPr="00561941">
        <w:rPr>
          <w:rFonts w:ascii="Times New Roman" w:hAnsi="Times New Roman" w:cs="Times New Roman"/>
        </w:rPr>
        <w:t>1-20.</w:t>
      </w:r>
    </w:p>
    <w:p w14:paraId="4EAF82D3" w14:textId="77777777" w:rsidR="008D122F" w:rsidRPr="00561941" w:rsidRDefault="008D122F" w:rsidP="008D12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14:paraId="3E3AA53B" w14:textId="77777777" w:rsidR="008D122F" w:rsidRPr="00FC2C88" w:rsidRDefault="008D122F" w:rsidP="008D12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14:paraId="6AE19455" w14:textId="77777777" w:rsidR="00000000" w:rsidRDefault="00000000"/>
    <w:sectPr w:rsidR="008A62CD" w:rsidSect="009341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744"/>
    <w:multiLevelType w:val="hybridMultilevel"/>
    <w:tmpl w:val="1500F108"/>
    <w:lvl w:ilvl="0" w:tplc="9A902D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87F71"/>
    <w:multiLevelType w:val="hybridMultilevel"/>
    <w:tmpl w:val="95E4F0CC"/>
    <w:lvl w:ilvl="0" w:tplc="7C7407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843148">
    <w:abstractNumId w:val="0"/>
  </w:num>
  <w:num w:numId="2" w16cid:durableId="92950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F"/>
    <w:rsid w:val="0004069B"/>
    <w:rsid w:val="002837E8"/>
    <w:rsid w:val="0037043F"/>
    <w:rsid w:val="008D122F"/>
    <w:rsid w:val="0093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E3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122F"/>
    <w:rPr>
      <w:rFonts w:eastAsiaTheme="minorHAnsi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D1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8D12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Listparagraf">
    <w:name w:val="List Paragraph"/>
    <w:basedOn w:val="Normal"/>
    <w:uiPriority w:val="34"/>
    <w:qFormat/>
    <w:rsid w:val="008D122F"/>
    <w:pPr>
      <w:ind w:left="720"/>
      <w:contextualSpacing/>
    </w:pPr>
  </w:style>
  <w:style w:type="character" w:customStyle="1" w:styleId="tojvnm2t">
    <w:name w:val="tojvnm2t"/>
    <w:rsid w:val="008D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Gheorghe Negustor</cp:lastModifiedBy>
  <cp:revision>2</cp:revision>
  <dcterms:created xsi:type="dcterms:W3CDTF">2025-06-27T05:19:00Z</dcterms:created>
  <dcterms:modified xsi:type="dcterms:W3CDTF">2026-07-06T08:28:00Z</dcterms:modified>
</cp:coreProperties>
</file>