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7F38" w14:textId="0786730E" w:rsidR="00937D11" w:rsidRPr="00937D11" w:rsidRDefault="00937D11" w:rsidP="00937D11">
      <w:p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37D11">
        <w:rPr>
          <w:rFonts w:ascii="Times New Roman" w:hAnsi="Times New Roman" w:cs="Times New Roman"/>
          <w:b/>
          <w:sz w:val="28"/>
          <w:szCs w:val="28"/>
          <w:lang w:val="fr-FR"/>
        </w:rPr>
        <w:t>Teme</w:t>
      </w:r>
      <w:r w:rsidR="008F6E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="008F6E22">
        <w:rPr>
          <w:rFonts w:ascii="Times New Roman" w:hAnsi="Times New Roman" w:cs="Times New Roman"/>
          <w:b/>
          <w:sz w:val="28"/>
          <w:szCs w:val="28"/>
          <w:lang w:val="fr-FR"/>
        </w:rPr>
        <w:t>admitere</w:t>
      </w:r>
      <w:proofErr w:type="spellEnd"/>
      <w:r w:rsidR="008F6E2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doctorat 2026</w:t>
      </w:r>
    </w:p>
    <w:p w14:paraId="2C667258" w14:textId="77777777" w:rsidR="00937D11" w:rsidRPr="00937D11" w:rsidRDefault="00937D11" w:rsidP="00937D1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7D11">
        <w:rPr>
          <w:rFonts w:ascii="Times New Roman" w:hAnsi="Times New Roman" w:cs="Times New Roman"/>
          <w:sz w:val="28"/>
          <w:szCs w:val="28"/>
        </w:rPr>
        <w:t>Relatia</w:t>
      </w:r>
      <w:proofErr w:type="spellEnd"/>
      <w:r w:rsidRPr="00937D11">
        <w:rPr>
          <w:rFonts w:ascii="Times New Roman" w:hAnsi="Times New Roman" w:cs="Times New Roman"/>
          <w:sz w:val="28"/>
          <w:szCs w:val="28"/>
        </w:rPr>
        <w:t xml:space="preserve"> om-animal</w:t>
      </w:r>
    </w:p>
    <w:p w14:paraId="713D5C21" w14:textId="77777777" w:rsidR="00937D11" w:rsidRPr="00937D11" w:rsidRDefault="00937D11" w:rsidP="00937D1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37D11">
        <w:rPr>
          <w:rFonts w:ascii="Times New Roman" w:hAnsi="Times New Roman" w:cs="Times New Roman"/>
          <w:sz w:val="28"/>
          <w:szCs w:val="28"/>
          <w:lang w:val="it-IT"/>
        </w:rPr>
        <w:t>Istoria sociala a medicinei in secolul al XIX-lea</w:t>
      </w:r>
    </w:p>
    <w:p w14:paraId="5A0446BD" w14:textId="77777777" w:rsidR="00937D11" w:rsidRPr="00937D11" w:rsidRDefault="00937D11" w:rsidP="00937D1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7D11">
        <w:rPr>
          <w:rFonts w:ascii="Times New Roman" w:hAnsi="Times New Roman" w:cs="Times New Roman"/>
          <w:sz w:val="28"/>
          <w:szCs w:val="28"/>
        </w:rPr>
        <w:t>Imaginarul</w:t>
      </w:r>
      <w:proofErr w:type="spellEnd"/>
      <w:r w:rsidRPr="00937D11">
        <w:rPr>
          <w:rFonts w:ascii="Times New Roman" w:hAnsi="Times New Roman" w:cs="Times New Roman"/>
          <w:sz w:val="28"/>
          <w:szCs w:val="28"/>
        </w:rPr>
        <w:t xml:space="preserve"> social</w:t>
      </w:r>
    </w:p>
    <w:p w14:paraId="711A9819" w14:textId="77777777" w:rsidR="00937D11" w:rsidRPr="00937D11" w:rsidRDefault="00937D11" w:rsidP="00937D1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D11">
        <w:rPr>
          <w:rFonts w:ascii="Times New Roman" w:hAnsi="Times New Roman" w:cs="Times New Roman"/>
          <w:sz w:val="28"/>
          <w:szCs w:val="28"/>
        </w:rPr>
        <w:t xml:space="preserve">Istoria </w:t>
      </w:r>
      <w:proofErr w:type="spellStart"/>
      <w:r w:rsidRPr="00937D11">
        <w:rPr>
          <w:rFonts w:ascii="Times New Roman" w:hAnsi="Times New Roman" w:cs="Times New Roman"/>
          <w:sz w:val="28"/>
          <w:szCs w:val="28"/>
        </w:rPr>
        <w:t>rurala</w:t>
      </w:r>
      <w:proofErr w:type="spellEnd"/>
    </w:p>
    <w:p w14:paraId="2449F650" w14:textId="77777777" w:rsidR="00937D11" w:rsidRPr="00937D11" w:rsidRDefault="00937D11" w:rsidP="00937D11">
      <w:pPr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937D11">
        <w:rPr>
          <w:rFonts w:ascii="Times New Roman" w:hAnsi="Times New Roman" w:cs="Times New Roman"/>
          <w:b/>
          <w:sz w:val="28"/>
          <w:szCs w:val="28"/>
          <w:lang w:val="fr-FR"/>
        </w:rPr>
        <w:t>Bibliografie</w:t>
      </w:r>
      <w:proofErr w:type="spellEnd"/>
    </w:p>
    <w:p w14:paraId="447B1F06" w14:textId="77777777" w:rsidR="00937D11" w:rsidRPr="00937D11" w:rsidRDefault="00937D11" w:rsidP="00937D1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37D11">
        <w:rPr>
          <w:rFonts w:ascii="Times New Roman" w:hAnsi="Times New Roman" w:cs="Times New Roman"/>
          <w:color w:val="000000"/>
          <w:sz w:val="28"/>
          <w:szCs w:val="28"/>
          <w:lang w:val="it-IT"/>
        </w:rPr>
        <w:t xml:space="preserve">Sorin Mitu, </w:t>
      </w:r>
      <w:r w:rsidRPr="00937D11">
        <w:rPr>
          <w:rFonts w:ascii="Times New Roman" w:hAnsi="Times New Roman" w:cs="Times New Roman"/>
          <w:i/>
          <w:iCs/>
          <w:color w:val="000000"/>
          <w:sz w:val="28"/>
          <w:szCs w:val="28"/>
          <w:lang w:val="it-IT"/>
        </w:rPr>
        <w:t>Geneza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iCs/>
          <w:color w:val="000000"/>
          <w:sz w:val="28"/>
          <w:szCs w:val="28"/>
          <w:lang w:val="it-IT"/>
        </w:rPr>
        <w:t>identității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iCs/>
          <w:color w:val="000000"/>
          <w:sz w:val="28"/>
          <w:szCs w:val="28"/>
          <w:lang w:val="it-IT"/>
        </w:rPr>
        <w:t>naționale la românii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iCs/>
          <w:color w:val="000000"/>
          <w:sz w:val="28"/>
          <w:szCs w:val="28"/>
          <w:lang w:val="it-IT"/>
        </w:rPr>
        <w:t>ardeleni</w:t>
      </w:r>
      <w:r w:rsidRPr="00937D11">
        <w:rPr>
          <w:rFonts w:ascii="Times New Roman" w:hAnsi="Times New Roman" w:cs="Times New Roman"/>
          <w:color w:val="000000"/>
          <w:sz w:val="28"/>
          <w:szCs w:val="28"/>
          <w:lang w:val="it-IT"/>
        </w:rPr>
        <w:t>, Ed. Humanitas, București, 1997.</w:t>
      </w:r>
    </w:p>
    <w:p w14:paraId="4261F95A" w14:textId="77777777" w:rsidR="00937D11" w:rsidRPr="00937D11" w:rsidRDefault="00937D11" w:rsidP="00937D1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D11">
        <w:rPr>
          <w:rFonts w:ascii="Times New Roman" w:hAnsi="Times New Roman" w:cs="Times New Roman"/>
          <w:sz w:val="28"/>
          <w:szCs w:val="28"/>
          <w:lang w:val="it-IT"/>
        </w:rPr>
        <w:t xml:space="preserve">Mihai Zamfir,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Din secolul romantic</w:t>
      </w:r>
      <w:r w:rsidRPr="00937D11">
        <w:rPr>
          <w:rFonts w:ascii="Times New Roman" w:hAnsi="Times New Roman" w:cs="Times New Roman"/>
          <w:sz w:val="28"/>
          <w:szCs w:val="28"/>
          <w:lang w:val="it-IT"/>
        </w:rPr>
        <w:t xml:space="preserve">, Ed. </w:t>
      </w:r>
      <w:r w:rsidRPr="00937D11">
        <w:rPr>
          <w:rFonts w:ascii="Times New Roman" w:hAnsi="Times New Roman" w:cs="Times New Roman"/>
          <w:sz w:val="28"/>
          <w:szCs w:val="28"/>
        </w:rPr>
        <w:t xml:space="preserve">Cartea </w:t>
      </w:r>
      <w:proofErr w:type="spellStart"/>
      <w:r w:rsidRPr="00937D11">
        <w:rPr>
          <w:rFonts w:ascii="Times New Roman" w:hAnsi="Times New Roman" w:cs="Times New Roman"/>
          <w:sz w:val="28"/>
          <w:szCs w:val="28"/>
        </w:rPr>
        <w:t>Românească</w:t>
      </w:r>
      <w:proofErr w:type="spellEnd"/>
      <w:r w:rsidRPr="00937D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7D11"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 w:rsidRPr="00937D11">
        <w:rPr>
          <w:rFonts w:ascii="Times New Roman" w:hAnsi="Times New Roman" w:cs="Times New Roman"/>
          <w:sz w:val="28"/>
          <w:szCs w:val="28"/>
        </w:rPr>
        <w:t>, 1989</w:t>
      </w:r>
    </w:p>
    <w:p w14:paraId="43A7D92C" w14:textId="77777777" w:rsidR="00937D11" w:rsidRPr="00937D11" w:rsidRDefault="00937D11" w:rsidP="00937D11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it-IT" w:eastAsia="ja-JP"/>
        </w:rPr>
      </w:pPr>
      <w:r w:rsidRPr="00937D11">
        <w:rPr>
          <w:rFonts w:ascii="Times New Roman" w:hAnsi="Times New Roman" w:cs="Times New Roman"/>
          <w:sz w:val="28"/>
          <w:szCs w:val="28"/>
          <w:lang w:val="it-IT"/>
        </w:rPr>
        <w:t xml:space="preserve">Lucian Boia, </w:t>
      </w:r>
      <w:r w:rsidRPr="00937D11">
        <w:rPr>
          <w:rFonts w:ascii="Times New Roman" w:hAnsi="Times New Roman" w:cs="Times New Roman"/>
          <w:i/>
          <w:iCs/>
          <w:sz w:val="28"/>
          <w:szCs w:val="28"/>
          <w:lang w:val="it-IT"/>
        </w:rPr>
        <w:t>O privire</w:t>
      </w:r>
      <w:r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iCs/>
          <w:sz w:val="28"/>
          <w:szCs w:val="28"/>
          <w:lang w:val="it-IT"/>
        </w:rPr>
        <w:t>teoretică</w:t>
      </w:r>
      <w:r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iCs/>
          <w:sz w:val="28"/>
          <w:szCs w:val="28"/>
          <w:lang w:val="it-IT"/>
        </w:rPr>
        <w:t>asupra</w:t>
      </w:r>
      <w:r>
        <w:rPr>
          <w:rFonts w:ascii="Times New Roman" w:hAnsi="Times New Roman" w:cs="Times New Roman"/>
          <w:i/>
          <w:iCs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iCs/>
          <w:sz w:val="28"/>
          <w:szCs w:val="28"/>
          <w:lang w:val="it-IT"/>
        </w:rPr>
        <w:t>istoriei</w:t>
      </w:r>
      <w:r w:rsidRPr="00937D11">
        <w:rPr>
          <w:rFonts w:ascii="Times New Roman" w:hAnsi="Times New Roman" w:cs="Times New Roman"/>
          <w:sz w:val="28"/>
          <w:szCs w:val="28"/>
          <w:lang w:val="it-IT"/>
        </w:rPr>
        <w:t>, Ed. Humanitas, București, 2022.</w:t>
      </w:r>
    </w:p>
    <w:p w14:paraId="194340E8" w14:textId="77777777" w:rsidR="00937D11" w:rsidRPr="00937D11" w:rsidRDefault="00937D11" w:rsidP="00937D1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37D11">
        <w:rPr>
          <w:rFonts w:ascii="Times New Roman" w:hAnsi="Times New Roman" w:cs="Times New Roman"/>
          <w:sz w:val="28"/>
          <w:szCs w:val="28"/>
          <w:lang w:val="it-IT"/>
        </w:rPr>
        <w:t xml:space="preserve">Bărbulescu Constantin; Vlad Popovici,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Modernizarea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lumii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rurale din România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în a doua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jumătate a secolului al XIX-lea şi la începutul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secolului al XX-lea. Contribuţii</w:t>
      </w:r>
      <w:r w:rsidRPr="00937D11">
        <w:rPr>
          <w:rFonts w:ascii="Times New Roman" w:hAnsi="Times New Roman" w:cs="Times New Roman"/>
          <w:sz w:val="28"/>
          <w:szCs w:val="28"/>
          <w:lang w:val="it-IT"/>
        </w:rPr>
        <w:t>, Ed. Accent, Cluj-Napoca, 2005</w:t>
      </w:r>
    </w:p>
    <w:p w14:paraId="441DC88A" w14:textId="77777777" w:rsidR="00937D11" w:rsidRPr="00937D11" w:rsidRDefault="00937D11" w:rsidP="00937D1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37D11">
        <w:rPr>
          <w:rFonts w:ascii="Times New Roman" w:hAnsi="Times New Roman" w:cs="Times New Roman"/>
          <w:sz w:val="28"/>
          <w:szCs w:val="28"/>
          <w:lang w:val="it-IT"/>
        </w:rPr>
        <w:t>Constantin.Bărbulescu,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Imaginarulcorpuluiuman.Întreculturaţărăneascăşiculturasavantă.SecoleleIXI- XX</w:t>
      </w:r>
      <w:r w:rsidRPr="00937D11">
        <w:rPr>
          <w:rFonts w:ascii="Times New Roman" w:hAnsi="Times New Roman" w:cs="Times New Roman"/>
          <w:sz w:val="28"/>
          <w:szCs w:val="28"/>
          <w:lang w:val="it-IT"/>
        </w:rPr>
        <w:t>, Ed. Paideia, Bucureşti, 2005.</w:t>
      </w:r>
    </w:p>
    <w:p w14:paraId="45A3422E" w14:textId="77777777" w:rsidR="00937D11" w:rsidRPr="00937D11" w:rsidRDefault="00937D11" w:rsidP="00937D1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7D11">
        <w:rPr>
          <w:rFonts w:ascii="Times New Roman" w:hAnsi="Times New Roman" w:cs="Times New Roman"/>
          <w:sz w:val="28"/>
          <w:szCs w:val="28"/>
          <w:lang w:val="it-IT"/>
        </w:rPr>
        <w:t xml:space="preserve">Constantin Bărbulescu,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România medicilor: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medici, ţărani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şi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igienă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rurală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în</w:t>
      </w:r>
      <w:r>
        <w:rPr>
          <w:rFonts w:ascii="Times New Roman" w:hAnsi="Times New Roman" w:cs="Times New Roman"/>
          <w:i/>
          <w:sz w:val="28"/>
          <w:szCs w:val="28"/>
          <w:lang w:val="it-IT"/>
        </w:rPr>
        <w:t xml:space="preserve"> </w:t>
      </w:r>
      <w:r w:rsidRPr="00937D11">
        <w:rPr>
          <w:rFonts w:ascii="Times New Roman" w:hAnsi="Times New Roman" w:cs="Times New Roman"/>
          <w:i/>
          <w:sz w:val="28"/>
          <w:szCs w:val="28"/>
          <w:lang w:val="it-IT"/>
        </w:rPr>
        <w:t>România de la 1860 la 1910</w:t>
      </w:r>
      <w:r w:rsidRPr="00937D11">
        <w:rPr>
          <w:rFonts w:ascii="Times New Roman" w:hAnsi="Times New Roman" w:cs="Times New Roman"/>
          <w:sz w:val="28"/>
          <w:szCs w:val="28"/>
          <w:lang w:val="it-IT"/>
        </w:rPr>
        <w:t xml:space="preserve">, Ed. </w:t>
      </w:r>
      <w:r w:rsidRPr="00937D11">
        <w:rPr>
          <w:rFonts w:ascii="Times New Roman" w:hAnsi="Times New Roman" w:cs="Times New Roman"/>
          <w:sz w:val="28"/>
          <w:szCs w:val="28"/>
          <w:lang w:val="en-US"/>
        </w:rPr>
        <w:t xml:space="preserve">Humanitas, </w:t>
      </w:r>
      <w:proofErr w:type="spellStart"/>
      <w:r w:rsidRPr="00937D11">
        <w:rPr>
          <w:rFonts w:ascii="Times New Roman" w:hAnsi="Times New Roman" w:cs="Times New Roman"/>
          <w:sz w:val="28"/>
          <w:szCs w:val="28"/>
          <w:lang w:val="en-US"/>
        </w:rPr>
        <w:t>Bucureşti</w:t>
      </w:r>
      <w:proofErr w:type="spellEnd"/>
      <w:r w:rsidRPr="00937D11">
        <w:rPr>
          <w:rFonts w:ascii="Times New Roman" w:hAnsi="Times New Roman" w:cs="Times New Roman"/>
          <w:sz w:val="28"/>
          <w:szCs w:val="28"/>
          <w:lang w:val="en-US"/>
        </w:rPr>
        <w:t>, 2015</w:t>
      </w:r>
    </w:p>
    <w:p w14:paraId="232EB5B4" w14:textId="77777777" w:rsidR="005D57F6" w:rsidRPr="00937D11" w:rsidRDefault="005D57F6" w:rsidP="00937D11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sectPr w:rsidR="005D57F6" w:rsidRPr="00937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87D14"/>
    <w:multiLevelType w:val="hybridMultilevel"/>
    <w:tmpl w:val="59E047E6"/>
    <w:lvl w:ilvl="0" w:tplc="9E5A69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537D9"/>
    <w:multiLevelType w:val="hybridMultilevel"/>
    <w:tmpl w:val="6B6EE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18904">
    <w:abstractNumId w:val="1"/>
  </w:num>
  <w:num w:numId="2" w16cid:durableId="1942445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D11"/>
    <w:rsid w:val="004734FF"/>
    <w:rsid w:val="005D57F6"/>
    <w:rsid w:val="008F6E22"/>
    <w:rsid w:val="0093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9BCCA"/>
  <w15:docId w15:val="{5DCCE7EE-14F1-496D-AA59-836C6EBE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37D11"/>
    <w:pPr>
      <w:spacing w:after="160" w:line="259" w:lineRule="auto"/>
      <w:ind w:left="720"/>
      <w:contextualSpacing/>
    </w:pPr>
    <w:rPr>
      <w:rFonts w:eastAsiaTheme="minorHAnsi"/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Gheorghe Negustor</cp:lastModifiedBy>
  <cp:revision>3</cp:revision>
  <dcterms:created xsi:type="dcterms:W3CDTF">2025-07-03T06:12:00Z</dcterms:created>
  <dcterms:modified xsi:type="dcterms:W3CDTF">2026-07-06T07:45:00Z</dcterms:modified>
</cp:coreProperties>
</file>