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346" w:rsidRPr="00E93BF6" w:rsidRDefault="00E54586">
      <w:pPr>
        <w:rPr>
          <w:rFonts w:ascii="Arial" w:hAnsi="Arial" w:cs="Arial"/>
          <w:b/>
          <w:bCs/>
          <w:sz w:val="24"/>
          <w:szCs w:val="24"/>
          <w:lang w:val="ro-RO"/>
        </w:rPr>
      </w:pPr>
      <w:r w:rsidRPr="00E93BF6">
        <w:rPr>
          <w:rFonts w:ascii="Arial" w:hAnsi="Arial" w:cs="Arial"/>
          <w:b/>
          <w:bCs/>
          <w:sz w:val="24"/>
          <w:szCs w:val="24"/>
          <w:lang w:val="ro-RO"/>
        </w:rPr>
        <w:t>Începuturile contabilității din Transilvania premodernă din prisma tipăriturilor vremii</w:t>
      </w:r>
    </w:p>
    <w:p w:rsidR="00E54586" w:rsidRPr="00E93BF6" w:rsidRDefault="00E54586">
      <w:pPr>
        <w:rPr>
          <w:rFonts w:ascii="Arial" w:hAnsi="Arial" w:cs="Arial"/>
          <w:sz w:val="24"/>
          <w:szCs w:val="24"/>
          <w:lang w:val="ro-RO"/>
        </w:rPr>
      </w:pPr>
    </w:p>
    <w:p w:rsidR="00DE5714" w:rsidRPr="00E93BF6" w:rsidRDefault="00DE5714" w:rsidP="00777B01">
      <w:pPr>
        <w:pStyle w:val="Szvegtrzs"/>
        <w:shd w:val="clear" w:color="auto" w:fill="auto"/>
        <w:tabs>
          <w:tab w:val="left" w:pos="850"/>
        </w:tabs>
        <w:jc w:val="both"/>
        <w:rPr>
          <w:rFonts w:ascii="Arial" w:hAnsi="Arial" w:cs="Arial"/>
          <w:sz w:val="24"/>
          <w:szCs w:val="24"/>
          <w:lang w:val="hu-HU"/>
        </w:rPr>
      </w:pPr>
      <w:r w:rsidRPr="00E93BF6">
        <w:rPr>
          <w:rFonts w:ascii="Arial" w:hAnsi="Arial" w:cs="Arial"/>
          <w:sz w:val="24"/>
          <w:szCs w:val="24"/>
          <w:lang w:val="hu-HU"/>
        </w:rPr>
        <w:t xml:space="preserve">Richard, Brow, </w:t>
      </w:r>
      <w:r w:rsidRPr="00E93BF6">
        <w:rPr>
          <w:rFonts w:ascii="Arial" w:hAnsi="Arial" w:cs="Arial"/>
          <w:i/>
          <w:sz w:val="24"/>
          <w:szCs w:val="24"/>
          <w:lang w:val="hu-HU"/>
        </w:rPr>
        <w:t>A History of Accounting an accountants</w:t>
      </w:r>
      <w:r w:rsidRPr="00E93BF6">
        <w:rPr>
          <w:rFonts w:ascii="Arial" w:hAnsi="Arial" w:cs="Arial"/>
          <w:sz w:val="24"/>
          <w:szCs w:val="24"/>
          <w:lang w:val="hu-HU"/>
        </w:rPr>
        <w:t>, New York, 2004</w:t>
      </w:r>
      <w:r w:rsidR="00E93BF6">
        <w:rPr>
          <w:rFonts w:ascii="Arial" w:hAnsi="Arial" w:cs="Arial"/>
          <w:sz w:val="24"/>
          <w:szCs w:val="24"/>
          <w:lang w:val="hu-HU"/>
        </w:rPr>
        <w:t>.</w:t>
      </w:r>
    </w:p>
    <w:p w:rsidR="00DE5714" w:rsidRPr="00E93BF6" w:rsidRDefault="00DE5714" w:rsidP="00DE5714">
      <w:pPr>
        <w:pStyle w:val="Szvegtrzs"/>
        <w:shd w:val="clear" w:color="auto" w:fill="auto"/>
        <w:tabs>
          <w:tab w:val="left" w:pos="850"/>
        </w:tabs>
        <w:jc w:val="both"/>
        <w:rPr>
          <w:rFonts w:ascii="Arial" w:hAnsi="Arial" w:cs="Arial"/>
          <w:sz w:val="24"/>
          <w:szCs w:val="24"/>
          <w:lang w:val="hu-HU"/>
        </w:rPr>
      </w:pPr>
      <w:r w:rsidRPr="00E93BF6">
        <w:rPr>
          <w:rFonts w:ascii="Arial" w:hAnsi="Arial" w:cs="Arial"/>
          <w:sz w:val="24"/>
          <w:szCs w:val="24"/>
          <w:lang w:val="hu-HU"/>
        </w:rPr>
        <w:t>Edith, Debreceni, Erzsebet Szasz, The Contemporary Significance of the Early Accounting, In: Parts, Hum, 2021</w:t>
      </w:r>
      <w:r w:rsidR="005A7DE3" w:rsidRPr="00E93BF6">
        <w:rPr>
          <w:rFonts w:ascii="Arial" w:hAnsi="Arial" w:cs="Arial"/>
          <w:sz w:val="24"/>
          <w:szCs w:val="24"/>
          <w:lang w:val="hu-HU"/>
        </w:rPr>
        <w:t>.</w:t>
      </w:r>
    </w:p>
    <w:p w:rsidR="005A7DE3" w:rsidRPr="005A7DE3" w:rsidRDefault="00000000" w:rsidP="005A7DE3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</w:pPr>
      <w:hyperlink r:id="rId5" w:tgtFrame="_blank" w:history="1">
        <w:r w:rsidR="005A7DE3" w:rsidRPr="005A7DE3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val="hu-HU" w:eastAsia="hu-HU"/>
            <w14:ligatures w14:val="none"/>
          </w:rPr>
          <w:t>Kenyeres István</w:t>
        </w:r>
      </w:hyperlink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,</w:t>
      </w:r>
      <w:r w:rsidR="005A7DE3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 </w:t>
      </w:r>
      <w:hyperlink r:id="rId6" w:tgtFrame="_blank" w:history="1">
        <w:r w:rsidR="005A7DE3" w:rsidRPr="005A7DE3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val="hu-HU" w:eastAsia="hu-HU"/>
            <w14:ligatures w14:val="none"/>
          </w:rPr>
          <w:t>Számadáskönyvek mint a 16-17. századi gazdaságtörténet forrásai</w:t>
        </w:r>
      </w:hyperlink>
      <w:r w:rsidR="00452E64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,</w:t>
      </w:r>
    </w:p>
    <w:p w:rsidR="005A7DE3" w:rsidRPr="00E93BF6" w:rsidRDefault="005A7DE3" w:rsidP="005A7DE3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val="hu-HU" w:eastAsia="hu-HU"/>
          <w14:ligatures w14:val="none"/>
        </w:rPr>
      </w:pPr>
      <w:r w:rsidRPr="005A7DE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In: Rüsz-Fogarasi, Enikő (szerk.) </w:t>
      </w:r>
      <w:hyperlink r:id="rId7" w:tgtFrame="_blank" w:history="1">
        <w:r w:rsidRPr="00E93BF6">
          <w:rPr>
            <w:rFonts w:ascii="Arial" w:eastAsia="Times New Roman" w:hAnsi="Arial" w:cs="Arial"/>
            <w:i/>
            <w:iCs/>
            <w:color w:val="000000" w:themeColor="text1"/>
            <w:kern w:val="0"/>
            <w:sz w:val="24"/>
            <w:szCs w:val="24"/>
            <w:lang w:val="hu-HU" w:eastAsia="hu-HU"/>
            <w14:ligatures w14:val="none"/>
          </w:rPr>
          <w:t>,</w:t>
        </w:r>
      </w:hyperlink>
      <w:r w:rsidRPr="00E93BF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 </w:t>
      </w:r>
      <w:r w:rsidRPr="005A7DE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Kolozsvár</w:t>
      </w:r>
      <w:r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,</w:t>
      </w:r>
      <w:r w:rsidRPr="005A7DE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 Egyetemi Műhely Kiadó</w:t>
      </w:r>
      <w:r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, </w:t>
      </w:r>
      <w:r w:rsidRPr="005A7DE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2019</w:t>
      </w:r>
      <w:r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.</w:t>
      </w:r>
      <w:r w:rsidRPr="005A7DE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 pp. 27-52.</w:t>
      </w:r>
    </w:p>
    <w:p w:rsidR="005A7DE3" w:rsidRPr="00E93BF6" w:rsidRDefault="005A7DE3" w:rsidP="005A7DE3">
      <w:pPr>
        <w:rPr>
          <w:rFonts w:ascii="Arial" w:hAnsi="Arial" w:cs="Arial"/>
          <w:sz w:val="24"/>
          <w:szCs w:val="24"/>
          <w:lang w:val="hu-HU"/>
        </w:rPr>
      </w:pPr>
      <w:r w:rsidRPr="00E93BF6">
        <w:rPr>
          <w:rFonts w:ascii="Arial" w:hAnsi="Arial" w:cs="Arial"/>
          <w:sz w:val="24"/>
          <w:szCs w:val="24"/>
          <w:lang w:val="hu-HU"/>
        </w:rPr>
        <w:t xml:space="preserve">Kovács György, </w:t>
      </w:r>
      <w:r w:rsidRPr="00E93BF6">
        <w:rPr>
          <w:rFonts w:ascii="Arial" w:hAnsi="Arial" w:cs="Arial"/>
          <w:i/>
          <w:sz w:val="24"/>
          <w:szCs w:val="24"/>
          <w:lang w:val="hu-HU"/>
        </w:rPr>
        <w:t>Apáczai Enciklopédiája es az erdélyi közgazdasági gondolkodás kezdetei</w:t>
      </w:r>
      <w:r w:rsidRPr="00E93BF6">
        <w:rPr>
          <w:rFonts w:ascii="Arial" w:hAnsi="Arial" w:cs="Arial"/>
          <w:sz w:val="24"/>
          <w:szCs w:val="24"/>
          <w:lang w:val="hu-HU"/>
        </w:rPr>
        <w:t>, In: Az erdélyi magyar gazdasági gondolkodás múltjából</w:t>
      </w:r>
      <w:r w:rsidR="00452E64">
        <w:rPr>
          <w:rFonts w:ascii="Arial" w:hAnsi="Arial" w:cs="Arial"/>
          <w:sz w:val="24"/>
          <w:szCs w:val="24"/>
          <w:lang w:val="hu-HU"/>
        </w:rPr>
        <w:t>,</w:t>
      </w:r>
      <w:r w:rsidRPr="00E93BF6">
        <w:rPr>
          <w:rFonts w:ascii="Arial" w:hAnsi="Arial" w:cs="Arial"/>
          <w:sz w:val="24"/>
          <w:szCs w:val="24"/>
          <w:lang w:val="hu-HU"/>
        </w:rPr>
        <w:t xml:space="preserve"> Vol.3, p.13-29.</w:t>
      </w:r>
    </w:p>
    <w:p w:rsidR="005A7DE3" w:rsidRPr="00E93BF6" w:rsidRDefault="005A7DE3" w:rsidP="005A7DE3">
      <w:pPr>
        <w:pStyle w:val="Szvegtrzs"/>
        <w:shd w:val="clear" w:color="auto" w:fill="auto"/>
        <w:tabs>
          <w:tab w:val="left" w:pos="850"/>
        </w:tabs>
        <w:jc w:val="both"/>
        <w:rPr>
          <w:rFonts w:ascii="Arial" w:hAnsi="Arial" w:cs="Arial"/>
          <w:sz w:val="24"/>
          <w:szCs w:val="24"/>
          <w:lang w:val="hu-HU"/>
        </w:rPr>
      </w:pPr>
      <w:r w:rsidRPr="00E93BF6">
        <w:rPr>
          <w:rFonts w:ascii="Arial" w:hAnsi="Arial" w:cs="Arial"/>
          <w:sz w:val="24"/>
          <w:szCs w:val="24"/>
          <w:lang w:val="hu-HU"/>
        </w:rPr>
        <w:t xml:space="preserve">Toth Sándor, </w:t>
      </w:r>
      <w:r w:rsidRPr="00E93BF6">
        <w:rPr>
          <w:rFonts w:ascii="Arial" w:hAnsi="Arial" w:cs="Arial"/>
          <w:i/>
          <w:sz w:val="24"/>
          <w:szCs w:val="24"/>
          <w:lang w:val="hu-HU"/>
        </w:rPr>
        <w:t>Erdélyi matematikusi kéziratok a 14-19 százából</w:t>
      </w:r>
      <w:r w:rsidRPr="00E93BF6">
        <w:rPr>
          <w:rFonts w:ascii="Arial" w:hAnsi="Arial" w:cs="Arial"/>
          <w:sz w:val="24"/>
          <w:szCs w:val="24"/>
          <w:lang w:val="hu-HU"/>
        </w:rPr>
        <w:t>, In: Magyar Könyvszemle, 1991, 107. évf, 3 szám</w:t>
      </w:r>
    </w:p>
    <w:p w:rsidR="005A7DE3" w:rsidRPr="005A7DE3" w:rsidRDefault="005A7DE3" w:rsidP="005A7D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hu-HU" w:eastAsia="hu-HU"/>
          <w14:ligatures w14:val="none"/>
        </w:rPr>
      </w:pPr>
    </w:p>
    <w:p w:rsidR="00777B01" w:rsidRPr="005A7DE3" w:rsidRDefault="00777B01">
      <w:pPr>
        <w:rPr>
          <w:lang w:val="hu-HU"/>
        </w:rPr>
      </w:pPr>
    </w:p>
    <w:p w:rsidR="00E54586" w:rsidRPr="00E93BF6" w:rsidRDefault="00E54586">
      <w:pPr>
        <w:rPr>
          <w:rFonts w:ascii="Arial" w:hAnsi="Arial" w:cs="Arial"/>
          <w:b/>
          <w:bCs/>
          <w:sz w:val="24"/>
          <w:szCs w:val="24"/>
          <w:lang w:val="ro-RO"/>
        </w:rPr>
      </w:pPr>
      <w:r w:rsidRPr="00E93BF6">
        <w:rPr>
          <w:rFonts w:ascii="Arial" w:hAnsi="Arial" w:cs="Arial"/>
          <w:b/>
          <w:bCs/>
          <w:sz w:val="24"/>
          <w:szCs w:val="24"/>
          <w:lang w:val="ro-RO"/>
        </w:rPr>
        <w:t>Domenii și familii nobiliare din Transilvania medie și modernă</w:t>
      </w:r>
    </w:p>
    <w:p w:rsidR="006D08DB" w:rsidRPr="00E93BF6" w:rsidRDefault="006D08DB">
      <w:pPr>
        <w:rPr>
          <w:rFonts w:ascii="Arial" w:hAnsi="Arial" w:cs="Arial"/>
          <w:sz w:val="24"/>
          <w:szCs w:val="24"/>
          <w:lang w:val="ro-RO"/>
        </w:rPr>
      </w:pPr>
      <w:r w:rsidRPr="00E93BF6">
        <w:rPr>
          <w:rFonts w:ascii="Arial" w:hAnsi="Arial" w:cs="Arial"/>
          <w:sz w:val="24"/>
          <w:szCs w:val="24"/>
          <w:lang w:val="ro-RO"/>
        </w:rPr>
        <w:t>Bicsok Zoltán, Orbán Zsolt</w:t>
      </w:r>
      <w:r w:rsidR="00E93BF6" w:rsidRPr="00E93BF6">
        <w:rPr>
          <w:rFonts w:ascii="Arial" w:hAnsi="Arial" w:cs="Arial"/>
          <w:i/>
          <w:iCs/>
          <w:sz w:val="24"/>
          <w:szCs w:val="24"/>
          <w:lang w:val="ro-RO"/>
        </w:rPr>
        <w:t>,</w:t>
      </w:r>
      <w:r w:rsidRPr="00E93BF6">
        <w:rPr>
          <w:rFonts w:ascii="Arial" w:hAnsi="Arial" w:cs="Arial"/>
          <w:i/>
          <w:iCs/>
          <w:sz w:val="24"/>
          <w:szCs w:val="24"/>
          <w:lang w:val="ro-RO"/>
        </w:rPr>
        <w:t>” Isten segedelmével udvaromat megépítettem...”,</w:t>
      </w:r>
      <w:r w:rsidRPr="00E93BF6">
        <w:rPr>
          <w:rFonts w:ascii="Arial" w:hAnsi="Arial" w:cs="Arial"/>
          <w:sz w:val="24"/>
          <w:szCs w:val="24"/>
          <w:lang w:val="ro-RO"/>
        </w:rPr>
        <w:t xml:space="preserve"> Editura Gutenberg, Temesvár, 2012. </w:t>
      </w:r>
    </w:p>
    <w:p w:rsidR="006D08DB" w:rsidRPr="00E93BF6" w:rsidRDefault="006D08DB">
      <w:pPr>
        <w:rPr>
          <w:rFonts w:ascii="Arial" w:hAnsi="Arial" w:cs="Arial"/>
          <w:sz w:val="24"/>
          <w:szCs w:val="24"/>
          <w:lang w:val="hu-HU"/>
        </w:rPr>
      </w:pPr>
      <w:r w:rsidRPr="00E93BF6">
        <w:rPr>
          <w:rFonts w:ascii="Arial" w:hAnsi="Arial" w:cs="Arial"/>
          <w:sz w:val="24"/>
          <w:szCs w:val="24"/>
          <w:lang w:val="ro-RO"/>
        </w:rPr>
        <w:t>Jak</w:t>
      </w:r>
      <w:r w:rsidRPr="00E93BF6">
        <w:rPr>
          <w:rFonts w:ascii="Arial" w:hAnsi="Arial" w:cs="Arial"/>
          <w:sz w:val="24"/>
          <w:szCs w:val="24"/>
          <w:lang w:val="hu-HU"/>
        </w:rPr>
        <w:t>ó Zsigmond</w:t>
      </w:r>
      <w:r w:rsidR="00E93BF6" w:rsidRPr="00E93BF6">
        <w:rPr>
          <w:rFonts w:ascii="Arial" w:hAnsi="Arial" w:cs="Arial"/>
          <w:sz w:val="24"/>
          <w:szCs w:val="24"/>
          <w:lang w:val="hu-HU"/>
        </w:rPr>
        <w:t>,</w:t>
      </w:r>
      <w:r w:rsidRPr="00E93BF6">
        <w:rPr>
          <w:rFonts w:ascii="Arial" w:hAnsi="Arial" w:cs="Arial"/>
          <w:sz w:val="24"/>
          <w:szCs w:val="24"/>
          <w:lang w:val="hu-HU"/>
        </w:rPr>
        <w:t xml:space="preserve"> </w:t>
      </w:r>
      <w:r w:rsidRPr="00E93BF6">
        <w:rPr>
          <w:rFonts w:ascii="Arial" w:hAnsi="Arial" w:cs="Arial"/>
          <w:i/>
          <w:iCs/>
          <w:sz w:val="24"/>
          <w:szCs w:val="24"/>
          <w:lang w:val="hu-HU"/>
        </w:rPr>
        <w:t>A gyalui vártartomány urbáriumai</w:t>
      </w:r>
      <w:r w:rsidRPr="00E93BF6">
        <w:rPr>
          <w:rFonts w:ascii="Arial" w:hAnsi="Arial" w:cs="Arial"/>
          <w:sz w:val="24"/>
          <w:szCs w:val="24"/>
          <w:lang w:val="hu-HU"/>
        </w:rPr>
        <w:t xml:space="preserve">, </w:t>
      </w:r>
      <w:r w:rsidR="00E93BF6" w:rsidRPr="00E93BF6">
        <w:rPr>
          <w:rFonts w:ascii="Arial" w:hAnsi="Arial" w:cs="Arial"/>
          <w:sz w:val="24"/>
          <w:szCs w:val="24"/>
          <w:lang w:val="hu-HU"/>
        </w:rPr>
        <w:t>Erdélyi Tudományos Intézet Kolozsvár, 1944.</w:t>
      </w:r>
    </w:p>
    <w:p w:rsidR="006D08DB" w:rsidRPr="006D08DB" w:rsidRDefault="00000000" w:rsidP="006D08DB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</w:pPr>
      <w:hyperlink r:id="rId8" w:tgtFrame="_blank" w:history="1">
        <w:r w:rsidR="006D08DB" w:rsidRPr="006D08DB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val="hu-HU" w:eastAsia="hu-HU"/>
            <w14:ligatures w14:val="none"/>
          </w:rPr>
          <w:t>Kenyeres István</w:t>
        </w:r>
      </w:hyperlink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, </w:t>
      </w:r>
      <w:hyperlink r:id="rId9" w:tgtFrame="_blank" w:history="1">
        <w:r w:rsidR="006D08DB" w:rsidRPr="006D08DB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val="hu-HU" w:eastAsia="hu-HU"/>
            <w14:ligatures w14:val="none"/>
          </w:rPr>
          <w:t>A Szapolyai-család birtokai 1526 előtt</w:t>
        </w:r>
      </w:hyperlink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, </w:t>
      </w:r>
      <w:r w:rsidR="006D08DB" w:rsidRPr="006D08D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In: Fodor, Pál; Varga, Szabolcs (szerk.) </w:t>
      </w:r>
      <w:hyperlink r:id="rId10" w:tgtFrame="_blank" w:history="1">
        <w:r w:rsidR="006D08DB" w:rsidRPr="006D08DB">
          <w:rPr>
            <w:rFonts w:ascii="Arial" w:eastAsia="Times New Roman" w:hAnsi="Arial" w:cs="Arial"/>
            <w:i/>
            <w:iCs/>
            <w:color w:val="000000" w:themeColor="text1"/>
            <w:kern w:val="0"/>
            <w:sz w:val="24"/>
            <w:szCs w:val="24"/>
            <w:lang w:val="hu-HU" w:eastAsia="hu-HU"/>
            <w14:ligatures w14:val="none"/>
          </w:rPr>
          <w:t xml:space="preserve">Egy elfeledett magyar királyi dinasztia: a Szapolyaiak </w:t>
        </w:r>
      </w:hyperlink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, </w:t>
      </w:r>
      <w:r w:rsidR="006D08DB" w:rsidRPr="006D08D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Budapest, MTA Bölcsészettudományi Kutatóközpont</w:t>
      </w:r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, </w:t>
      </w:r>
      <w:r w:rsidR="006D08DB" w:rsidRPr="006D08D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2020</w:t>
      </w:r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,</w:t>
      </w:r>
      <w:r w:rsidR="006D08DB" w:rsidRPr="006D08D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 pp. 73-97</w:t>
      </w:r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.</w:t>
      </w:r>
    </w:p>
    <w:p w:rsidR="006D08DB" w:rsidRPr="00E93BF6" w:rsidRDefault="00000000" w:rsidP="00E93BF6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</w:pPr>
      <w:hyperlink r:id="rId11" w:tgtFrame="_blank" w:history="1">
        <w:r w:rsidR="006D08DB" w:rsidRPr="006D08DB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val="hu-HU" w:eastAsia="hu-HU"/>
            <w14:ligatures w14:val="none"/>
          </w:rPr>
          <w:t>Kenyeres István</w:t>
        </w:r>
      </w:hyperlink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,</w:t>
      </w:r>
      <w:r w:rsidR="006D08DB" w:rsidRPr="006D08D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 </w:t>
      </w:r>
      <w:hyperlink r:id="rId12" w:tgtFrame="_blank" w:history="1">
        <w:r w:rsidR="006D08DB" w:rsidRPr="006D08DB">
          <w:rPr>
            <w:rFonts w:ascii="Arial" w:eastAsia="Times New Roman" w:hAnsi="Arial" w:cs="Arial"/>
            <w:i/>
            <w:iCs/>
            <w:color w:val="000000" w:themeColor="text1"/>
            <w:kern w:val="0"/>
            <w:sz w:val="24"/>
            <w:szCs w:val="24"/>
            <w:lang w:val="hu-HU" w:eastAsia="hu-HU"/>
            <w14:ligatures w14:val="none"/>
          </w:rPr>
          <w:t>The Economy of Castle Estates in the Late Medieval Kingdom of Hungary</w:t>
        </w:r>
      </w:hyperlink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, </w:t>
      </w:r>
      <w:r w:rsidR="006D08DB" w:rsidRPr="006D08D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In: Laszlovszky, József; Nagy, Balázs; Szabó, Péter; Vadas, András (szerk.)</w:t>
      </w:r>
      <w:hyperlink r:id="rId13" w:tgtFrame="_blank" w:history="1">
        <w:r w:rsidR="00E93BF6" w:rsidRPr="00E93BF6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val="hu-HU" w:eastAsia="hu-HU"/>
            <w14:ligatures w14:val="none"/>
          </w:rPr>
          <w:t>,</w:t>
        </w:r>
      </w:hyperlink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 </w:t>
      </w:r>
      <w:r w:rsidR="006D08DB" w:rsidRPr="006D08D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Leiden,</w:t>
      </w:r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 </w:t>
      </w:r>
      <w:r w:rsidR="006D08DB" w:rsidRPr="006D08D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Brill</w:t>
      </w:r>
      <w:r w:rsidR="00E93BF6" w:rsidRPr="00E93BF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 xml:space="preserve">, </w:t>
      </w:r>
      <w:r w:rsidR="006D08DB" w:rsidRPr="006D08D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hu-HU" w:eastAsia="hu-HU"/>
          <w14:ligatures w14:val="none"/>
        </w:rPr>
        <w:t>2018 pp. 394-416.</w:t>
      </w:r>
    </w:p>
    <w:p w:rsidR="00E93BF6" w:rsidRPr="00E93BF6" w:rsidRDefault="00E93BF6" w:rsidP="00E93BF6">
      <w:pPr>
        <w:rPr>
          <w:rFonts w:ascii="Arial" w:hAnsi="Arial" w:cs="Arial"/>
          <w:sz w:val="24"/>
          <w:szCs w:val="24"/>
          <w:lang w:val="ro-RO"/>
        </w:rPr>
      </w:pPr>
      <w:r w:rsidRPr="00E93BF6">
        <w:rPr>
          <w:rFonts w:ascii="Arial" w:hAnsi="Arial" w:cs="Arial"/>
          <w:sz w:val="24"/>
          <w:szCs w:val="24"/>
          <w:lang w:val="ro-RO"/>
        </w:rPr>
        <w:t xml:space="preserve">Antal Lukacs, </w:t>
      </w:r>
      <w:r w:rsidRPr="00E93BF6">
        <w:rPr>
          <w:rFonts w:ascii="Arial" w:hAnsi="Arial" w:cs="Arial"/>
          <w:i/>
          <w:iCs/>
          <w:sz w:val="24"/>
          <w:szCs w:val="24"/>
          <w:lang w:val="ro-RO"/>
        </w:rPr>
        <w:t>Ţara Făgăraşului în evul mediu (secolele XIII-XVI).</w:t>
      </w:r>
      <w:r w:rsidRPr="00E93BF6">
        <w:rPr>
          <w:rFonts w:ascii="Arial" w:hAnsi="Arial" w:cs="Arial"/>
          <w:sz w:val="24"/>
          <w:szCs w:val="24"/>
          <w:lang w:val="ro-RO"/>
        </w:rPr>
        <w:t xml:space="preserve"> Bucureşti, Editura Enciclopedică, 1999.</w:t>
      </w:r>
    </w:p>
    <w:p w:rsidR="00E54586" w:rsidRPr="00E93BF6" w:rsidRDefault="005A7DE3">
      <w:pPr>
        <w:rPr>
          <w:rFonts w:ascii="Arial" w:hAnsi="Arial" w:cs="Arial"/>
          <w:i/>
          <w:iCs/>
          <w:sz w:val="24"/>
          <w:szCs w:val="24"/>
          <w:lang w:val="ro-RO"/>
        </w:rPr>
      </w:pPr>
      <w:r w:rsidRPr="00E93BF6">
        <w:rPr>
          <w:rFonts w:ascii="Arial" w:hAnsi="Arial" w:cs="Arial"/>
          <w:sz w:val="24"/>
          <w:szCs w:val="24"/>
          <w:lang w:val="ro-RO"/>
        </w:rPr>
        <w:t>Iosif Pataki</w:t>
      </w:r>
      <w:r w:rsidR="00E93BF6" w:rsidRPr="00E93BF6">
        <w:rPr>
          <w:rFonts w:ascii="Arial" w:hAnsi="Arial" w:cs="Arial"/>
          <w:sz w:val="24"/>
          <w:szCs w:val="24"/>
          <w:lang w:val="ro-RO"/>
        </w:rPr>
        <w:t>,</w:t>
      </w:r>
      <w:r w:rsidRPr="00E93BF6">
        <w:rPr>
          <w:rFonts w:ascii="Arial" w:hAnsi="Arial" w:cs="Arial"/>
          <w:sz w:val="24"/>
          <w:szCs w:val="24"/>
          <w:lang w:val="ro-RO"/>
        </w:rPr>
        <w:t xml:space="preserve"> </w:t>
      </w:r>
      <w:r w:rsidRPr="00E93BF6">
        <w:rPr>
          <w:rFonts w:ascii="Arial" w:hAnsi="Arial" w:cs="Arial"/>
          <w:i/>
          <w:iCs/>
          <w:sz w:val="24"/>
          <w:szCs w:val="24"/>
          <w:lang w:val="ro-RO"/>
        </w:rPr>
        <w:t>Domeniul Hunedoar</w:t>
      </w:r>
      <w:r w:rsidR="00E93BF6" w:rsidRPr="00E93BF6">
        <w:rPr>
          <w:rFonts w:ascii="Arial" w:hAnsi="Arial" w:cs="Arial"/>
          <w:i/>
          <w:iCs/>
          <w:sz w:val="24"/>
          <w:szCs w:val="24"/>
          <w:lang w:val="ro-RO"/>
        </w:rPr>
        <w:t>a la începutul secolului al XVI-lea</w:t>
      </w:r>
      <w:r w:rsidRPr="00E93BF6">
        <w:rPr>
          <w:rFonts w:ascii="Arial" w:hAnsi="Arial" w:cs="Arial"/>
          <w:i/>
          <w:iCs/>
          <w:sz w:val="24"/>
          <w:szCs w:val="24"/>
          <w:lang w:val="ro-RO"/>
        </w:rPr>
        <w:t xml:space="preserve">, </w:t>
      </w:r>
      <w:r w:rsidR="00E93BF6" w:rsidRPr="00E93BF6">
        <w:rPr>
          <w:rFonts w:ascii="Arial" w:hAnsi="Arial" w:cs="Arial"/>
          <w:i/>
          <w:iCs/>
          <w:sz w:val="24"/>
          <w:szCs w:val="24"/>
          <w:lang w:val="ro-RO"/>
        </w:rPr>
        <w:t>Ed. Academiei RSR, Bucuresti, 1973.</w:t>
      </w:r>
    </w:p>
    <w:p w:rsidR="005A7DE3" w:rsidRPr="00E93BF6" w:rsidRDefault="005A7DE3">
      <w:pPr>
        <w:rPr>
          <w:rFonts w:ascii="Arial" w:hAnsi="Arial" w:cs="Arial"/>
          <w:sz w:val="24"/>
          <w:szCs w:val="24"/>
          <w:lang w:val="ro-RO"/>
        </w:rPr>
      </w:pPr>
      <w:r w:rsidRPr="00E93BF6">
        <w:rPr>
          <w:rFonts w:ascii="Arial" w:hAnsi="Arial" w:cs="Arial"/>
          <w:sz w:val="24"/>
          <w:szCs w:val="24"/>
          <w:lang w:val="ro-RO"/>
        </w:rPr>
        <w:t>Liviu Ursuțiu</w:t>
      </w:r>
      <w:r w:rsidR="00E93BF6" w:rsidRPr="00E93BF6">
        <w:rPr>
          <w:rFonts w:ascii="Arial" w:hAnsi="Arial" w:cs="Arial"/>
          <w:sz w:val="24"/>
          <w:szCs w:val="24"/>
          <w:lang w:val="ro-RO"/>
        </w:rPr>
        <w:t>,</w:t>
      </w:r>
      <w:r w:rsidRPr="00E93BF6">
        <w:rPr>
          <w:rFonts w:ascii="Arial" w:hAnsi="Arial" w:cs="Arial"/>
          <w:sz w:val="24"/>
          <w:szCs w:val="24"/>
          <w:lang w:val="ro-RO"/>
        </w:rPr>
        <w:t xml:space="preserve"> </w:t>
      </w:r>
      <w:r w:rsidRPr="00E93BF6">
        <w:rPr>
          <w:rFonts w:ascii="Arial" w:hAnsi="Arial" w:cs="Arial"/>
          <w:i/>
          <w:iCs/>
          <w:sz w:val="24"/>
          <w:szCs w:val="24"/>
          <w:lang w:val="ro-RO"/>
        </w:rPr>
        <w:t>Domeniul Gurghiu</w:t>
      </w:r>
      <w:r w:rsidR="00E93BF6" w:rsidRPr="00E93BF6">
        <w:rPr>
          <w:rFonts w:ascii="Arial" w:hAnsi="Arial" w:cs="Arial"/>
          <w:i/>
          <w:iCs/>
          <w:sz w:val="24"/>
          <w:szCs w:val="24"/>
          <w:lang w:val="ro-RO"/>
        </w:rPr>
        <w:t>(1652-1706)</w:t>
      </w:r>
      <w:r w:rsidRPr="00E93BF6">
        <w:rPr>
          <w:rFonts w:ascii="Arial" w:hAnsi="Arial" w:cs="Arial"/>
          <w:sz w:val="24"/>
          <w:szCs w:val="24"/>
          <w:lang w:val="ro-RO"/>
        </w:rPr>
        <w:t>,</w:t>
      </w:r>
      <w:r w:rsidR="00E93BF6" w:rsidRPr="00E93BF6">
        <w:rPr>
          <w:rFonts w:ascii="Arial" w:hAnsi="Arial" w:cs="Arial"/>
          <w:sz w:val="24"/>
          <w:szCs w:val="24"/>
          <w:lang w:val="ro-RO"/>
        </w:rPr>
        <w:t xml:space="preserve"> Ed. Argonaut, Cluj- Napoca, 2007.</w:t>
      </w:r>
    </w:p>
    <w:p w:rsidR="00E54586" w:rsidRDefault="00E54586">
      <w:pPr>
        <w:rPr>
          <w:lang w:val="ro-RO"/>
        </w:rPr>
      </w:pPr>
    </w:p>
    <w:p w:rsidR="00E54586" w:rsidRDefault="00E54586">
      <w:pPr>
        <w:rPr>
          <w:lang w:val="ro-RO"/>
        </w:rPr>
      </w:pPr>
    </w:p>
    <w:p w:rsidR="00E54586" w:rsidRPr="00E54586" w:rsidRDefault="00E54586">
      <w:pPr>
        <w:rPr>
          <w:lang w:val="ro-RO"/>
        </w:rPr>
      </w:pPr>
    </w:p>
    <w:sectPr w:rsidR="00E54586" w:rsidRPr="00E54586" w:rsidSect="0089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77AF3"/>
    <w:multiLevelType w:val="multilevel"/>
    <w:tmpl w:val="8F8C67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416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86"/>
    <w:rsid w:val="00371438"/>
    <w:rsid w:val="003B666C"/>
    <w:rsid w:val="00452E64"/>
    <w:rsid w:val="004E1D10"/>
    <w:rsid w:val="00575208"/>
    <w:rsid w:val="005A7DE3"/>
    <w:rsid w:val="006D08DB"/>
    <w:rsid w:val="00735D9C"/>
    <w:rsid w:val="00777B01"/>
    <w:rsid w:val="007E339E"/>
    <w:rsid w:val="00885F4E"/>
    <w:rsid w:val="0089778F"/>
    <w:rsid w:val="009F1346"/>
    <w:rsid w:val="00A125E5"/>
    <w:rsid w:val="00D95149"/>
    <w:rsid w:val="00DE5714"/>
    <w:rsid w:val="00E54586"/>
    <w:rsid w:val="00E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1DF7-0009-4479-9CE6-2A105DE6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rsid w:val="00777B01"/>
    <w:rPr>
      <w:rFonts w:ascii="Times New Roman" w:eastAsia="Times New Roman" w:hAnsi="Times New Roman" w:cs="Times New Roman"/>
      <w:shd w:val="clear" w:color="auto" w:fill="FFFFFF"/>
    </w:rPr>
  </w:style>
  <w:style w:type="paragraph" w:styleId="Szvegtrzs">
    <w:name w:val="Body Text"/>
    <w:basedOn w:val="Norml"/>
    <w:link w:val="SzvegtrzsChar"/>
    <w:qFormat/>
    <w:rsid w:val="00777B01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SzvegtrzsChar1">
    <w:name w:val="Szövegtörzs Char1"/>
    <w:basedOn w:val="Bekezdsalapbettpusa"/>
    <w:uiPriority w:val="99"/>
    <w:semiHidden/>
    <w:rsid w:val="00777B01"/>
  </w:style>
  <w:style w:type="character" w:customStyle="1" w:styleId="author-name">
    <w:name w:val="author-name"/>
    <w:basedOn w:val="Bekezdsalapbettpusa"/>
    <w:rsid w:val="005A7DE3"/>
  </w:style>
  <w:style w:type="character" w:styleId="Hiperhivatkozs">
    <w:name w:val="Hyperlink"/>
    <w:basedOn w:val="Bekezdsalapbettpusa"/>
    <w:uiPriority w:val="99"/>
    <w:semiHidden/>
    <w:unhideWhenUsed/>
    <w:rsid w:val="005A7DE3"/>
    <w:rPr>
      <w:color w:val="0000FF"/>
      <w:u w:val="single"/>
    </w:rPr>
  </w:style>
  <w:style w:type="character" w:customStyle="1" w:styleId="booktitle">
    <w:name w:val="booktitle"/>
    <w:basedOn w:val="Bekezdsalapbettpusa"/>
    <w:rsid w:val="005A7DE3"/>
  </w:style>
  <w:style w:type="character" w:customStyle="1" w:styleId="publishedat">
    <w:name w:val="publishedat"/>
    <w:basedOn w:val="Bekezdsalapbettpusa"/>
    <w:rsid w:val="005A7DE3"/>
  </w:style>
  <w:style w:type="character" w:customStyle="1" w:styleId="publisher">
    <w:name w:val="publisher"/>
    <w:basedOn w:val="Bekezdsalapbettpusa"/>
    <w:rsid w:val="005A7DE3"/>
  </w:style>
  <w:style w:type="character" w:customStyle="1" w:styleId="year">
    <w:name w:val="year"/>
    <w:basedOn w:val="Bekezdsalapbettpusa"/>
    <w:rsid w:val="005A7DE3"/>
  </w:style>
  <w:style w:type="character" w:customStyle="1" w:styleId="page">
    <w:name w:val="page"/>
    <w:basedOn w:val="Bekezdsalapbettpusa"/>
    <w:rsid w:val="005A7DE3"/>
  </w:style>
  <w:style w:type="character" w:customStyle="1" w:styleId="pagelength">
    <w:name w:val="pagelength"/>
    <w:basedOn w:val="Bekezdsalapbettpusa"/>
    <w:rsid w:val="006D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api/author/10012007" TargetMode="External"/><Relationship Id="rId13" Type="http://schemas.openxmlformats.org/officeDocument/2006/relationships/hyperlink" Target="https://m2.mtmt.hu/api/publication/3360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2.mtmt.hu/api/publication/31022381" TargetMode="External"/><Relationship Id="rId12" Type="http://schemas.openxmlformats.org/officeDocument/2006/relationships/hyperlink" Target="https://m2.mtmt.hu/api/publication/30587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api/publication/31989699" TargetMode="External"/><Relationship Id="rId11" Type="http://schemas.openxmlformats.org/officeDocument/2006/relationships/hyperlink" Target="https://m2.mtmt.hu/api/author/10012007" TargetMode="External"/><Relationship Id="rId5" Type="http://schemas.openxmlformats.org/officeDocument/2006/relationships/hyperlink" Target="https://m2.mtmt.hu/api/author/10012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2.mtmt.hu/api/publication/31539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api/publication/316723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 Rusz-Fogarasi</dc:creator>
  <cp:keywords/>
  <dc:description/>
  <cp:lastModifiedBy>Eniko Rusz-Fogarasi</cp:lastModifiedBy>
  <cp:revision>2</cp:revision>
  <dcterms:created xsi:type="dcterms:W3CDTF">2023-06-29T06:42:00Z</dcterms:created>
  <dcterms:modified xsi:type="dcterms:W3CDTF">2023-06-29T06:42:00Z</dcterms:modified>
</cp:coreProperties>
</file>