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B" w:rsidRPr="00C41FB7" w:rsidRDefault="00490CFD" w:rsidP="00490CFD">
      <w:pPr>
        <w:jc w:val="center"/>
        <w:rPr>
          <w:b/>
          <w:lang w:val="ro-RO"/>
        </w:rPr>
      </w:pPr>
      <w:r w:rsidRPr="00C41FB7">
        <w:rPr>
          <w:b/>
          <w:lang w:val="ro-RO"/>
        </w:rPr>
        <w:t>Tematica si bibliografie admitere doctorat</w:t>
      </w:r>
    </w:p>
    <w:p w:rsidR="00744BBB" w:rsidRPr="00C41FB7" w:rsidRDefault="00744BBB" w:rsidP="00490CFD">
      <w:pPr>
        <w:jc w:val="center"/>
        <w:rPr>
          <w:b/>
          <w:i/>
          <w:lang w:val="ro-RO"/>
        </w:rPr>
      </w:pPr>
      <w:r w:rsidRPr="00C41FB7">
        <w:rPr>
          <w:b/>
          <w:i/>
          <w:lang w:val="ro-RO"/>
        </w:rPr>
        <w:t>Iulie –septembrie 2023</w:t>
      </w:r>
    </w:p>
    <w:p w:rsidR="00490CFD" w:rsidRDefault="00490CFD" w:rsidP="00490CFD">
      <w:pPr>
        <w:jc w:val="right"/>
        <w:rPr>
          <w:lang w:val="ro-RO"/>
        </w:rPr>
      </w:pPr>
      <w:r>
        <w:rPr>
          <w:lang w:val="ro-RO"/>
        </w:rPr>
        <w:t>Conf. univ. dr. Constantin B</w:t>
      </w:r>
      <w:r w:rsidR="00560089">
        <w:rPr>
          <w:lang w:val="ro-RO"/>
        </w:rPr>
        <w:t>ă</w:t>
      </w:r>
      <w:r>
        <w:rPr>
          <w:lang w:val="ro-RO"/>
        </w:rPr>
        <w:t>rbulescu</w:t>
      </w:r>
    </w:p>
    <w:p w:rsidR="00490CFD" w:rsidRDefault="00490CFD" w:rsidP="00490CFD">
      <w:pPr>
        <w:jc w:val="right"/>
        <w:rPr>
          <w:lang w:val="ro-RO"/>
        </w:rPr>
      </w:pPr>
      <w:r>
        <w:rPr>
          <w:lang w:val="ro-RO"/>
        </w:rPr>
        <w:t>Facul</w:t>
      </w:r>
      <w:r w:rsidR="00560089">
        <w:rPr>
          <w:lang w:val="ro-RO"/>
        </w:rPr>
        <w:t>t</w:t>
      </w:r>
      <w:r>
        <w:rPr>
          <w:lang w:val="ro-RO"/>
        </w:rPr>
        <w:t>atea de Istorie si Filosofie</w:t>
      </w:r>
    </w:p>
    <w:p w:rsidR="00490CFD" w:rsidRDefault="00490CFD" w:rsidP="00490CFD">
      <w:pPr>
        <w:jc w:val="right"/>
        <w:rPr>
          <w:lang w:val="ro-RO"/>
        </w:rPr>
      </w:pPr>
      <w:r>
        <w:rPr>
          <w:lang w:val="ro-RO"/>
        </w:rPr>
        <w:t>Universitatea „Babeş-Bolyai” din Cluj-Napoca</w:t>
      </w:r>
    </w:p>
    <w:p w:rsidR="00490CFD" w:rsidRDefault="00490CFD" w:rsidP="00490CFD">
      <w:pPr>
        <w:jc w:val="center"/>
        <w:rPr>
          <w:lang w:val="ro-RO"/>
        </w:rPr>
      </w:pPr>
    </w:p>
    <w:p w:rsidR="00490CFD" w:rsidRDefault="00490CFD" w:rsidP="00490CFD">
      <w:pPr>
        <w:jc w:val="center"/>
        <w:rPr>
          <w:lang w:val="ro-RO"/>
        </w:rPr>
      </w:pPr>
      <w:r>
        <w:rPr>
          <w:lang w:val="ro-RO"/>
        </w:rPr>
        <w:t>Tematică</w:t>
      </w:r>
    </w:p>
    <w:p w:rsidR="00490CFD" w:rsidRDefault="00490CFD" w:rsidP="00490CFD">
      <w:pPr>
        <w:jc w:val="both"/>
        <w:rPr>
          <w:lang w:val="ro-RO"/>
        </w:rPr>
      </w:pPr>
      <w:r>
        <w:rPr>
          <w:lang w:val="ro-RO"/>
        </w:rPr>
        <w:t>1. Istoria socială a secolului al XIX-lea românesc.</w:t>
      </w:r>
    </w:p>
    <w:p w:rsidR="00490CFD" w:rsidRDefault="00490CFD" w:rsidP="00490CFD">
      <w:pPr>
        <w:jc w:val="both"/>
        <w:rPr>
          <w:lang w:val="ro-RO"/>
        </w:rPr>
      </w:pPr>
      <w:r>
        <w:rPr>
          <w:lang w:val="ro-RO"/>
        </w:rPr>
        <w:t xml:space="preserve">2. Istoria socială a </w:t>
      </w:r>
      <w:proofErr w:type="spellStart"/>
      <w:r>
        <w:rPr>
          <w:lang w:val="ro-RO"/>
        </w:rPr>
        <w:t>medicinei</w:t>
      </w:r>
      <w:proofErr w:type="spellEnd"/>
      <w:r>
        <w:rPr>
          <w:lang w:val="ro-RO"/>
        </w:rPr>
        <w:t xml:space="preserve"> româneşti de la 1860 la Primul Război Mondial</w:t>
      </w:r>
    </w:p>
    <w:p w:rsidR="00490CFD" w:rsidRDefault="00490CFD" w:rsidP="00490CFD">
      <w:pPr>
        <w:jc w:val="both"/>
        <w:rPr>
          <w:lang w:val="ro-RO"/>
        </w:rPr>
      </w:pPr>
      <w:r>
        <w:rPr>
          <w:lang w:val="ro-RO"/>
        </w:rPr>
        <w:t>3. Istoria rurală în România (1860-1914).</w:t>
      </w:r>
    </w:p>
    <w:p w:rsidR="00490CFD" w:rsidRDefault="00490CFD" w:rsidP="00490CFD">
      <w:pPr>
        <w:jc w:val="both"/>
        <w:rPr>
          <w:lang w:val="ro-RO"/>
        </w:rPr>
      </w:pPr>
    </w:p>
    <w:p w:rsidR="00490CFD" w:rsidRDefault="00490CFD" w:rsidP="00490CFD">
      <w:pPr>
        <w:jc w:val="center"/>
        <w:rPr>
          <w:lang w:val="ro-RO"/>
        </w:rPr>
      </w:pPr>
      <w:r>
        <w:rPr>
          <w:lang w:val="ro-RO"/>
        </w:rPr>
        <w:t>Bibliografie</w:t>
      </w:r>
    </w:p>
    <w:p w:rsidR="00490CFD" w:rsidRDefault="00490CFD" w:rsidP="00490CFD">
      <w:pPr>
        <w:jc w:val="both"/>
        <w:rPr>
          <w:lang w:val="ro-RO"/>
        </w:rPr>
      </w:pPr>
      <w:r>
        <w:rPr>
          <w:lang w:val="ro-RO"/>
        </w:rPr>
        <w:t xml:space="preserve">1.Radu Rosetti, </w:t>
      </w:r>
      <w:r w:rsidRPr="001F3DC1">
        <w:rPr>
          <w:i/>
          <w:lang w:val="ro-RO"/>
        </w:rPr>
        <w:t xml:space="preserve">Pentru ce s-au </w:t>
      </w:r>
      <w:proofErr w:type="spellStart"/>
      <w:r w:rsidRPr="001F3DC1">
        <w:rPr>
          <w:i/>
          <w:lang w:val="ro-RO"/>
        </w:rPr>
        <w:t>rasculat</w:t>
      </w:r>
      <w:proofErr w:type="spellEnd"/>
      <w:r w:rsidRPr="001F3DC1">
        <w:rPr>
          <w:i/>
          <w:lang w:val="ro-RO"/>
        </w:rPr>
        <w:t xml:space="preserve"> ţăranii</w:t>
      </w:r>
      <w:r>
        <w:rPr>
          <w:lang w:val="ro-RO"/>
        </w:rPr>
        <w:t xml:space="preserve">, Atelierele grafice </w:t>
      </w:r>
      <w:proofErr w:type="spellStart"/>
      <w:r>
        <w:rPr>
          <w:lang w:val="ro-RO"/>
        </w:rPr>
        <w:t>Socec</w:t>
      </w:r>
      <w:proofErr w:type="spellEnd"/>
      <w:r>
        <w:rPr>
          <w:lang w:val="ro-RO"/>
        </w:rPr>
        <w:t xml:space="preserve"> &amp; Co, Bucureşti, 1907</w:t>
      </w:r>
      <w:r w:rsidR="001F3DC1">
        <w:rPr>
          <w:lang w:val="ro-RO"/>
        </w:rPr>
        <w:t>.</w:t>
      </w:r>
    </w:p>
    <w:p w:rsidR="00490CFD" w:rsidRDefault="00490CFD" w:rsidP="00490CFD">
      <w:pPr>
        <w:jc w:val="both"/>
        <w:rPr>
          <w:lang w:val="ro-RO"/>
        </w:rPr>
      </w:pPr>
      <w:r>
        <w:rPr>
          <w:lang w:val="ro-RO"/>
        </w:rPr>
        <w:t xml:space="preserve">2. Ioan C. </w:t>
      </w:r>
      <w:proofErr w:type="spellStart"/>
      <w:r>
        <w:rPr>
          <w:lang w:val="ro-RO"/>
        </w:rPr>
        <w:t>Filitti</w:t>
      </w:r>
      <w:proofErr w:type="spellEnd"/>
      <w:r>
        <w:rPr>
          <w:lang w:val="ro-RO"/>
        </w:rPr>
        <w:t xml:space="preserve">, </w:t>
      </w:r>
      <w:r w:rsidRPr="001F3DC1">
        <w:rPr>
          <w:i/>
          <w:lang w:val="ro-RO"/>
        </w:rPr>
        <w:t>Proprietatea solului in Principatele Române până la 1864</w:t>
      </w:r>
      <w:r>
        <w:rPr>
          <w:lang w:val="ro-RO"/>
        </w:rPr>
        <w:t xml:space="preserve">, Atelierul de Arte Grafice «Bucovina» I. E. Torouţiu, Bucureşti, </w:t>
      </w:r>
      <w:r w:rsidR="001F3DC1">
        <w:rPr>
          <w:lang w:val="ro-RO"/>
        </w:rPr>
        <w:t>1936.</w:t>
      </w:r>
    </w:p>
    <w:p w:rsidR="001F3DC1" w:rsidRDefault="001F3DC1" w:rsidP="00490CFD">
      <w:pPr>
        <w:jc w:val="both"/>
        <w:rPr>
          <w:lang w:val="ro-RO"/>
        </w:rPr>
      </w:pPr>
      <w:r>
        <w:rPr>
          <w:lang w:val="ro-RO"/>
        </w:rPr>
        <w:t xml:space="preserve">3. Radu Rosetti, </w:t>
      </w:r>
      <w:r w:rsidRPr="001F3DC1">
        <w:rPr>
          <w:i/>
          <w:lang w:val="ro-RO"/>
        </w:rPr>
        <w:t>Pământul, sătenii şi stăpânii în Moldova</w:t>
      </w:r>
      <w:r>
        <w:rPr>
          <w:lang w:val="ro-RO"/>
        </w:rPr>
        <w:t xml:space="preserve">, Atelierele grafice </w:t>
      </w:r>
      <w:proofErr w:type="spellStart"/>
      <w:r>
        <w:rPr>
          <w:lang w:val="ro-RO"/>
        </w:rPr>
        <w:t>Socec</w:t>
      </w:r>
      <w:proofErr w:type="spellEnd"/>
      <w:r>
        <w:rPr>
          <w:lang w:val="ro-RO"/>
        </w:rPr>
        <w:t xml:space="preserve"> &amp; Co, Bucureşti, 1907.</w:t>
      </w:r>
    </w:p>
    <w:p w:rsidR="001F3DC1" w:rsidRDefault="001F3DC1" w:rsidP="00490CFD">
      <w:pPr>
        <w:jc w:val="both"/>
        <w:rPr>
          <w:lang w:val="ro-RO"/>
        </w:rPr>
      </w:pPr>
      <w:r>
        <w:rPr>
          <w:lang w:val="ro-RO"/>
        </w:rPr>
        <w:t>4.</w:t>
      </w:r>
      <w:r w:rsidRPr="00744BBB">
        <w:rPr>
          <w:sz w:val="24"/>
          <w:lang w:val="it-IT"/>
        </w:rPr>
        <w:t xml:space="preserve"> </w:t>
      </w:r>
      <w:r w:rsidRPr="00744BBB">
        <w:rPr>
          <w:lang w:val="it-IT"/>
        </w:rPr>
        <w:t xml:space="preserve">Constantin Bărbulescu, </w:t>
      </w:r>
      <w:r w:rsidRPr="00744BBB">
        <w:rPr>
          <w:i/>
          <w:lang w:val="it-IT"/>
        </w:rPr>
        <w:t>România medicilor: medici, ţărani şi igienă rurală în România de la 1860 la 1910</w:t>
      </w:r>
      <w:r w:rsidRPr="00744BBB">
        <w:rPr>
          <w:lang w:val="it-IT"/>
        </w:rPr>
        <w:t xml:space="preserve">, Ed. </w:t>
      </w:r>
      <w:proofErr w:type="spellStart"/>
      <w:r>
        <w:t>Humanitas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>, 2015.</w:t>
      </w:r>
      <w:r>
        <w:rPr>
          <w:sz w:val="24"/>
        </w:rPr>
        <w:t xml:space="preserve"> </w:t>
      </w:r>
    </w:p>
    <w:sectPr w:rsidR="001F3DC1" w:rsidSect="004F2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DA7"/>
    <w:multiLevelType w:val="hybridMultilevel"/>
    <w:tmpl w:val="9B46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CFD"/>
    <w:rsid w:val="001F3DC1"/>
    <w:rsid w:val="00490CFD"/>
    <w:rsid w:val="004F204B"/>
    <w:rsid w:val="00560089"/>
    <w:rsid w:val="00744BBB"/>
    <w:rsid w:val="00C4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Facultatea de Istorie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Geo</cp:lastModifiedBy>
  <cp:revision>5</cp:revision>
  <dcterms:created xsi:type="dcterms:W3CDTF">2022-07-28T06:00:00Z</dcterms:created>
  <dcterms:modified xsi:type="dcterms:W3CDTF">2023-06-27T13:28:00Z</dcterms:modified>
</cp:coreProperties>
</file>